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A9A" w:rsidRPr="00F61263" w:rsidRDefault="00104A9A" w:rsidP="00104A9A">
      <w:pPr>
        <w:pageBreakBefore/>
        <w:spacing w:before="480" w:line="360" w:lineRule="auto"/>
        <w:contextualSpacing/>
        <w:rPr>
          <w:rFonts w:ascii="Arial" w:hAnsi="Arial" w:cs="Arial"/>
          <w:b/>
          <w:bCs/>
          <w:sz w:val="24"/>
        </w:rPr>
      </w:pPr>
      <w:bookmarkStart w:id="0" w:name="_GoBack"/>
      <w:bookmarkEnd w:id="0"/>
      <w:r w:rsidRPr="00F61263">
        <w:rPr>
          <w:rFonts w:ascii="Arial" w:hAnsi="Arial" w:cs="Arial"/>
          <w:sz w:val="24"/>
        </w:rPr>
        <w:t>Investitor:</w:t>
      </w:r>
      <w:r w:rsidRPr="00F61263">
        <w:rPr>
          <w:rFonts w:ascii="Arial" w:hAnsi="Arial" w:cs="Arial"/>
          <w:b/>
          <w:bCs/>
          <w:sz w:val="24"/>
        </w:rPr>
        <w:tab/>
      </w:r>
      <w:r>
        <w:rPr>
          <w:rFonts w:ascii="Arial" w:hAnsi="Arial" w:cs="Arial"/>
          <w:b/>
          <w:bCs/>
          <w:sz w:val="24"/>
        </w:rPr>
        <w:tab/>
      </w:r>
      <w:r w:rsidRPr="00F61263">
        <w:rPr>
          <w:rFonts w:ascii="Arial" w:hAnsi="Arial" w:cs="Arial"/>
          <w:b/>
          <w:bCs/>
          <w:sz w:val="24"/>
        </w:rPr>
        <w:t>Hrvatske autoceste d.o.o.</w:t>
      </w:r>
      <w:r w:rsidRPr="00F61263">
        <w:rPr>
          <w:rFonts w:ascii="Arial" w:hAnsi="Arial" w:cs="Arial"/>
          <w:b/>
          <w:bCs/>
          <w:sz w:val="24"/>
        </w:rPr>
        <w:br/>
      </w:r>
      <w:r w:rsidRPr="00F61263">
        <w:rPr>
          <w:rFonts w:ascii="Arial" w:hAnsi="Arial" w:cs="Arial"/>
          <w:b/>
          <w:bCs/>
          <w:sz w:val="24"/>
        </w:rPr>
        <w:tab/>
      </w:r>
      <w:r>
        <w:rPr>
          <w:rFonts w:ascii="Arial" w:hAnsi="Arial" w:cs="Arial"/>
          <w:b/>
          <w:bCs/>
          <w:sz w:val="24"/>
        </w:rPr>
        <w:tab/>
      </w:r>
      <w:r>
        <w:rPr>
          <w:rFonts w:ascii="Arial" w:hAnsi="Arial" w:cs="Arial"/>
          <w:b/>
          <w:bCs/>
          <w:sz w:val="24"/>
        </w:rPr>
        <w:tab/>
      </w:r>
      <w:r w:rsidRPr="00F61263">
        <w:rPr>
          <w:rFonts w:ascii="Arial" w:hAnsi="Arial" w:cs="Arial"/>
          <w:b/>
          <w:bCs/>
          <w:sz w:val="24"/>
        </w:rPr>
        <w:t>Širolina 4, 10000 Zagreb</w:t>
      </w:r>
    </w:p>
    <w:p w:rsidR="00104A9A" w:rsidRPr="00F61263" w:rsidRDefault="00104A9A" w:rsidP="00104A9A">
      <w:pPr>
        <w:spacing w:after="240" w:line="360" w:lineRule="auto"/>
        <w:contextualSpacing/>
        <w:rPr>
          <w:rFonts w:ascii="Arial" w:hAnsi="Arial" w:cs="Arial"/>
          <w:b/>
          <w:sz w:val="24"/>
        </w:rPr>
      </w:pPr>
      <w:r w:rsidRPr="00F61263">
        <w:rPr>
          <w:rFonts w:ascii="Arial" w:hAnsi="Arial" w:cs="Arial"/>
          <w:sz w:val="24"/>
        </w:rPr>
        <w:t>Građevina:</w:t>
      </w:r>
      <w:r>
        <w:rPr>
          <w:rFonts w:ascii="Arial" w:hAnsi="Arial" w:cs="Arial"/>
          <w:sz w:val="24"/>
        </w:rPr>
        <w:tab/>
      </w:r>
      <w:r>
        <w:rPr>
          <w:rFonts w:ascii="Arial" w:hAnsi="Arial" w:cs="Arial"/>
          <w:sz w:val="24"/>
        </w:rPr>
        <w:tab/>
      </w:r>
      <w:r>
        <w:rPr>
          <w:rFonts w:ascii="Arial" w:hAnsi="Arial" w:cs="Arial"/>
          <w:b/>
          <w:sz w:val="24"/>
          <w:szCs w:val="24"/>
        </w:rPr>
        <w:t>Most preko L</w:t>
      </w:r>
      <w:r w:rsidRPr="00A41E13">
        <w:rPr>
          <w:rFonts w:ascii="Arial" w:hAnsi="Arial" w:cs="Arial"/>
          <w:b/>
          <w:sz w:val="24"/>
          <w:szCs w:val="24"/>
        </w:rPr>
        <w:t>ateralnog kanala</w:t>
      </w:r>
      <w:r>
        <w:rPr>
          <w:rFonts w:ascii="Arial" w:hAnsi="Arial" w:cs="Arial"/>
          <w:b/>
          <w:sz w:val="24"/>
          <w:szCs w:val="24"/>
        </w:rPr>
        <w:t xml:space="preserve"> - sustav oborinske odvodnje</w:t>
      </w:r>
    </w:p>
    <w:p w:rsidR="00104A9A" w:rsidRPr="00F61263" w:rsidRDefault="00104A9A" w:rsidP="00104A9A">
      <w:pPr>
        <w:spacing w:after="240" w:line="360" w:lineRule="auto"/>
        <w:contextualSpacing/>
        <w:rPr>
          <w:rFonts w:ascii="Arial" w:hAnsi="Arial" w:cs="Arial"/>
          <w:sz w:val="24"/>
        </w:rPr>
      </w:pPr>
      <w:r w:rsidRPr="00F61263">
        <w:rPr>
          <w:rFonts w:ascii="Arial" w:hAnsi="Arial" w:cs="Arial"/>
          <w:sz w:val="24"/>
        </w:rPr>
        <w:t>Lokacija:</w:t>
      </w:r>
      <w:r w:rsidRPr="00F61263">
        <w:rPr>
          <w:rFonts w:ascii="Arial" w:hAnsi="Arial" w:cs="Arial"/>
          <w:sz w:val="24"/>
        </w:rPr>
        <w:tab/>
      </w:r>
      <w:r>
        <w:rPr>
          <w:rFonts w:ascii="Arial" w:hAnsi="Arial" w:cs="Arial"/>
          <w:sz w:val="24"/>
        </w:rPr>
        <w:tab/>
      </w:r>
      <w:r w:rsidRPr="00F61263">
        <w:rPr>
          <w:rFonts w:ascii="Arial" w:hAnsi="Arial" w:cs="Arial"/>
          <w:b/>
          <w:sz w:val="24"/>
        </w:rPr>
        <w:t>Autocesta A5</w:t>
      </w:r>
      <w:r>
        <w:rPr>
          <w:rFonts w:ascii="Arial" w:hAnsi="Arial" w:cs="Arial"/>
          <w:b/>
          <w:sz w:val="24"/>
        </w:rPr>
        <w:t>,</w:t>
      </w:r>
      <w:r w:rsidRPr="00F61263">
        <w:rPr>
          <w:rFonts w:ascii="Arial" w:hAnsi="Arial" w:cs="Arial"/>
          <w:b/>
          <w:sz w:val="24"/>
        </w:rPr>
        <w:t xml:space="preserve"> </w:t>
      </w:r>
      <w:r>
        <w:rPr>
          <w:rFonts w:ascii="Arial" w:hAnsi="Arial" w:cs="Arial"/>
          <w:b/>
          <w:sz w:val="24"/>
        </w:rPr>
        <w:t>stac km 74+880</w:t>
      </w:r>
    </w:p>
    <w:p w:rsidR="00223613" w:rsidRPr="00F61263" w:rsidRDefault="00223613" w:rsidP="00223613">
      <w:pPr>
        <w:tabs>
          <w:tab w:val="left" w:pos="1701"/>
          <w:tab w:val="left" w:pos="1843"/>
        </w:tabs>
        <w:rPr>
          <w:rFonts w:ascii="Arial" w:hAnsi="Arial" w:cs="Arial"/>
          <w:b/>
          <w:bCs/>
          <w:sz w:val="24"/>
        </w:rPr>
      </w:pPr>
    </w:p>
    <w:p w:rsidR="00DE775E" w:rsidRPr="00F61263" w:rsidRDefault="00DE775E" w:rsidP="002E4C45">
      <w:pPr>
        <w:pStyle w:val="BodyText"/>
        <w:numPr>
          <w:ilvl w:val="0"/>
          <w:numId w:val="5"/>
        </w:numPr>
        <w:spacing w:before="3000"/>
        <w:ind w:left="1077" w:hanging="357"/>
        <w:rPr>
          <w:rFonts w:ascii="Arial" w:hAnsi="Arial" w:cs="Arial"/>
          <w:b w:val="0"/>
          <w:sz w:val="24"/>
        </w:rPr>
      </w:pPr>
      <w:r w:rsidRPr="00F61263">
        <w:rPr>
          <w:rFonts w:ascii="Arial" w:hAnsi="Arial" w:cs="Arial"/>
          <w:sz w:val="36"/>
        </w:rPr>
        <w:t>TEHNIČKI OPIS</w:t>
      </w:r>
    </w:p>
    <w:p w:rsidR="0026738C" w:rsidRPr="00890589" w:rsidRDefault="003F0BC0" w:rsidP="003F0BC0">
      <w:pPr>
        <w:pStyle w:val="BodyText"/>
        <w:pageBreakBefore/>
        <w:spacing w:before="120" w:after="120"/>
        <w:jc w:val="both"/>
        <w:rPr>
          <w:rFonts w:ascii="Arial" w:hAnsi="Arial" w:cs="Arial"/>
          <w:sz w:val="24"/>
          <w:szCs w:val="24"/>
        </w:rPr>
      </w:pPr>
      <w:r w:rsidRPr="00890589">
        <w:rPr>
          <w:rFonts w:ascii="Arial" w:hAnsi="Arial" w:cs="Arial"/>
          <w:sz w:val="24"/>
          <w:szCs w:val="24"/>
        </w:rPr>
        <w:lastRenderedPageBreak/>
        <w:t xml:space="preserve">1. </w:t>
      </w:r>
      <w:r w:rsidR="00826AAF" w:rsidRPr="00890589">
        <w:rPr>
          <w:rFonts w:ascii="Arial" w:hAnsi="Arial" w:cs="Arial"/>
          <w:sz w:val="24"/>
          <w:szCs w:val="24"/>
        </w:rPr>
        <w:t>Uvod</w:t>
      </w:r>
    </w:p>
    <w:p w:rsidR="00E0195E" w:rsidRPr="00E0195E" w:rsidRDefault="00E0195E" w:rsidP="00E0195E">
      <w:pPr>
        <w:pStyle w:val="BodyText"/>
        <w:spacing w:before="240"/>
        <w:jc w:val="both"/>
        <w:rPr>
          <w:rFonts w:ascii="Arial" w:hAnsi="Arial" w:cs="Arial"/>
          <w:b w:val="0"/>
          <w:sz w:val="22"/>
          <w:szCs w:val="22"/>
        </w:rPr>
      </w:pPr>
      <w:r w:rsidRPr="00E0195E">
        <w:rPr>
          <w:rFonts w:ascii="Arial" w:hAnsi="Arial" w:cs="Arial"/>
          <w:b w:val="0"/>
          <w:sz w:val="22"/>
          <w:szCs w:val="22"/>
        </w:rPr>
        <w:t>Predmet ovog izvedbenog projekta je sanacija cijevi oborinske odvodnje na mostu preko lateralnog kanala na autocesti A5</w:t>
      </w:r>
      <w:r w:rsidR="00AB083D">
        <w:rPr>
          <w:rFonts w:ascii="Arial" w:hAnsi="Arial" w:cs="Arial"/>
          <w:b w:val="0"/>
          <w:sz w:val="22"/>
          <w:szCs w:val="22"/>
        </w:rPr>
        <w:t xml:space="preserve"> stac km74+880</w:t>
      </w:r>
      <w:r w:rsidRPr="00E0195E">
        <w:rPr>
          <w:rFonts w:ascii="Arial" w:hAnsi="Arial" w:cs="Arial"/>
          <w:b w:val="0"/>
          <w:sz w:val="22"/>
          <w:szCs w:val="22"/>
        </w:rPr>
        <w:t xml:space="preserve"> te sanacija </w:t>
      </w:r>
      <w:r w:rsidR="00AB083D">
        <w:rPr>
          <w:rFonts w:ascii="Arial" w:hAnsi="Arial" w:cs="Arial"/>
          <w:b w:val="0"/>
          <w:sz w:val="22"/>
          <w:szCs w:val="22"/>
        </w:rPr>
        <w:t>obloge</w:t>
      </w:r>
      <w:r w:rsidRPr="00E0195E">
        <w:rPr>
          <w:rFonts w:ascii="Arial" w:hAnsi="Arial" w:cs="Arial"/>
          <w:b w:val="0"/>
          <w:sz w:val="22"/>
          <w:szCs w:val="22"/>
        </w:rPr>
        <w:t xml:space="preserve"> upornjaka</w:t>
      </w:r>
      <w:r w:rsidR="00AB083D">
        <w:rPr>
          <w:rFonts w:ascii="Arial" w:hAnsi="Arial" w:cs="Arial"/>
          <w:b w:val="0"/>
          <w:sz w:val="22"/>
          <w:szCs w:val="22"/>
        </w:rPr>
        <w:t xml:space="preserve"> mosta. Most se nalazi na dionici između čvora Đakovo i</w:t>
      </w:r>
      <w:r w:rsidRPr="00E0195E">
        <w:rPr>
          <w:rFonts w:ascii="Arial" w:hAnsi="Arial" w:cs="Arial"/>
          <w:b w:val="0"/>
          <w:sz w:val="22"/>
          <w:szCs w:val="22"/>
        </w:rPr>
        <w:t xml:space="preserve"> čvora Sredanci. Posto</w:t>
      </w:r>
      <w:r w:rsidR="00AB083D">
        <w:rPr>
          <w:rFonts w:ascii="Arial" w:hAnsi="Arial" w:cs="Arial"/>
          <w:b w:val="0"/>
          <w:sz w:val="22"/>
          <w:szCs w:val="22"/>
        </w:rPr>
        <w:t>jeća cijev oborinske odvodnje</w:t>
      </w:r>
      <w:r w:rsidRPr="00E0195E">
        <w:rPr>
          <w:rFonts w:ascii="Arial" w:hAnsi="Arial" w:cs="Arial"/>
          <w:b w:val="0"/>
          <w:sz w:val="22"/>
          <w:szCs w:val="22"/>
        </w:rPr>
        <w:t xml:space="preserve"> izvedena</w:t>
      </w:r>
      <w:r w:rsidR="00AB083D">
        <w:rPr>
          <w:rFonts w:ascii="Arial" w:hAnsi="Arial" w:cs="Arial"/>
          <w:b w:val="0"/>
          <w:sz w:val="22"/>
          <w:szCs w:val="22"/>
        </w:rPr>
        <w:t xml:space="preserve"> je</w:t>
      </w:r>
      <w:r w:rsidRPr="00E0195E">
        <w:rPr>
          <w:rFonts w:ascii="Arial" w:hAnsi="Arial" w:cs="Arial"/>
          <w:b w:val="0"/>
          <w:sz w:val="22"/>
          <w:szCs w:val="22"/>
        </w:rPr>
        <w:t xml:space="preserve"> </w:t>
      </w:r>
      <w:r w:rsidR="00D32BAB">
        <w:rPr>
          <w:rFonts w:ascii="Arial" w:hAnsi="Arial" w:cs="Arial"/>
          <w:b w:val="0"/>
          <w:sz w:val="22"/>
          <w:szCs w:val="22"/>
        </w:rPr>
        <w:t xml:space="preserve">vješanjem </w:t>
      </w:r>
      <w:r w:rsidRPr="00E0195E">
        <w:rPr>
          <w:rFonts w:ascii="Arial" w:hAnsi="Arial" w:cs="Arial"/>
          <w:b w:val="0"/>
          <w:sz w:val="22"/>
          <w:szCs w:val="22"/>
        </w:rPr>
        <w:t xml:space="preserve">ispod mosta. </w:t>
      </w:r>
    </w:p>
    <w:p w:rsidR="00CD355A" w:rsidRPr="00F61263" w:rsidRDefault="00CD355A" w:rsidP="00CD355A">
      <w:pPr>
        <w:autoSpaceDE w:val="0"/>
        <w:autoSpaceDN w:val="0"/>
        <w:adjustRightInd w:val="0"/>
        <w:jc w:val="both"/>
        <w:rPr>
          <w:rFonts w:ascii="Arial" w:hAnsi="Arial" w:cs="Arial"/>
          <w:sz w:val="22"/>
          <w:szCs w:val="22"/>
        </w:rPr>
      </w:pPr>
    </w:p>
    <w:p w:rsidR="00390A13" w:rsidRPr="00F61263" w:rsidRDefault="00CD355A" w:rsidP="00390A13">
      <w:pPr>
        <w:pStyle w:val="BodyText"/>
        <w:jc w:val="both"/>
        <w:rPr>
          <w:rFonts w:ascii="Arial" w:hAnsi="Arial" w:cs="Arial"/>
          <w:b w:val="0"/>
          <w:sz w:val="22"/>
          <w:szCs w:val="22"/>
        </w:rPr>
      </w:pPr>
      <w:r w:rsidRPr="00F61263">
        <w:rPr>
          <w:rFonts w:ascii="Arial" w:hAnsi="Arial" w:cs="Arial"/>
          <w:b w:val="0"/>
          <w:sz w:val="22"/>
          <w:szCs w:val="22"/>
        </w:rPr>
        <w:t xml:space="preserve">Obzirom da radovi na sanaciji postojećeg sustava </w:t>
      </w:r>
      <w:r w:rsidR="00E0195E">
        <w:rPr>
          <w:rFonts w:ascii="Arial" w:hAnsi="Arial" w:cs="Arial"/>
          <w:b w:val="0"/>
          <w:sz w:val="22"/>
          <w:szCs w:val="22"/>
        </w:rPr>
        <w:t xml:space="preserve">unutarnje </w:t>
      </w:r>
      <w:r w:rsidRPr="00F61263">
        <w:rPr>
          <w:rFonts w:ascii="Arial" w:hAnsi="Arial" w:cs="Arial"/>
          <w:b w:val="0"/>
          <w:sz w:val="22"/>
          <w:szCs w:val="22"/>
        </w:rPr>
        <w:t>odvodnje izlaze iz opsega redovnog održavanja</w:t>
      </w:r>
      <w:r w:rsidR="00D366F4">
        <w:rPr>
          <w:rFonts w:ascii="Arial" w:hAnsi="Arial" w:cs="Arial"/>
          <w:b w:val="0"/>
          <w:sz w:val="22"/>
          <w:szCs w:val="22"/>
        </w:rPr>
        <w:t xml:space="preserve"> upravitelja autoceste (Hrvatske autoceste d.o.o.)</w:t>
      </w:r>
      <w:r w:rsidRPr="00F61263">
        <w:rPr>
          <w:rFonts w:ascii="Arial" w:hAnsi="Arial" w:cs="Arial"/>
          <w:b w:val="0"/>
          <w:sz w:val="22"/>
          <w:szCs w:val="22"/>
        </w:rPr>
        <w:t xml:space="preserve">, </w:t>
      </w:r>
      <w:r w:rsidR="007D0CEA" w:rsidRPr="00F61263">
        <w:rPr>
          <w:rFonts w:ascii="Arial" w:hAnsi="Arial" w:cs="Arial"/>
          <w:b w:val="0"/>
          <w:sz w:val="22"/>
          <w:szCs w:val="22"/>
        </w:rPr>
        <w:t xml:space="preserve">potrebno je izraditi projektnu </w:t>
      </w:r>
      <w:r w:rsidRPr="00F61263">
        <w:rPr>
          <w:rFonts w:ascii="Arial" w:hAnsi="Arial" w:cs="Arial"/>
          <w:b w:val="0"/>
          <w:sz w:val="22"/>
          <w:szCs w:val="22"/>
        </w:rPr>
        <w:t>i natječ</w:t>
      </w:r>
      <w:r w:rsidR="007D0CEA" w:rsidRPr="00F61263">
        <w:rPr>
          <w:rFonts w:ascii="Arial" w:hAnsi="Arial" w:cs="Arial"/>
          <w:b w:val="0"/>
          <w:sz w:val="22"/>
          <w:szCs w:val="22"/>
        </w:rPr>
        <w:t>ajnu</w:t>
      </w:r>
      <w:r w:rsidRPr="00F61263">
        <w:rPr>
          <w:rFonts w:ascii="Arial" w:hAnsi="Arial" w:cs="Arial"/>
          <w:b w:val="0"/>
          <w:sz w:val="22"/>
          <w:szCs w:val="22"/>
        </w:rPr>
        <w:t xml:space="preserve"> dokumentacij</w:t>
      </w:r>
      <w:r w:rsidR="007D0CEA" w:rsidRPr="00F61263">
        <w:rPr>
          <w:rFonts w:ascii="Arial" w:hAnsi="Arial" w:cs="Arial"/>
          <w:b w:val="0"/>
          <w:sz w:val="22"/>
          <w:szCs w:val="22"/>
        </w:rPr>
        <w:t>u</w:t>
      </w:r>
      <w:r w:rsidRPr="00F61263">
        <w:rPr>
          <w:rFonts w:ascii="Arial" w:hAnsi="Arial" w:cs="Arial"/>
          <w:b w:val="0"/>
          <w:sz w:val="22"/>
          <w:szCs w:val="22"/>
        </w:rPr>
        <w:t>, kako bi se predmetnom potezu sustava unutarnje odvodnje vratila puna funkcionalnost i postigla tražena razina zaštite okoliša.</w:t>
      </w:r>
    </w:p>
    <w:p w:rsidR="00BB7467" w:rsidRPr="00F61263" w:rsidRDefault="00BB7467" w:rsidP="00BB7467">
      <w:pPr>
        <w:autoSpaceDE w:val="0"/>
        <w:autoSpaceDN w:val="0"/>
        <w:adjustRightInd w:val="0"/>
        <w:jc w:val="both"/>
        <w:rPr>
          <w:rFonts w:ascii="Arial" w:hAnsi="Arial" w:cs="Arial"/>
          <w:sz w:val="22"/>
          <w:szCs w:val="22"/>
        </w:rPr>
      </w:pPr>
    </w:p>
    <w:p w:rsidR="00BB7467" w:rsidRPr="00F61263" w:rsidRDefault="00BB7467" w:rsidP="00BB7467">
      <w:pPr>
        <w:autoSpaceDE w:val="0"/>
        <w:autoSpaceDN w:val="0"/>
        <w:adjustRightInd w:val="0"/>
        <w:jc w:val="both"/>
        <w:rPr>
          <w:rFonts w:ascii="Arial" w:hAnsi="Arial" w:cs="Arial"/>
          <w:sz w:val="22"/>
          <w:szCs w:val="22"/>
          <w:u w:val="single"/>
        </w:rPr>
      </w:pPr>
      <w:r w:rsidRPr="00F61263">
        <w:rPr>
          <w:rFonts w:ascii="Arial" w:hAnsi="Arial" w:cs="Arial"/>
          <w:sz w:val="22"/>
          <w:szCs w:val="22"/>
          <w:u w:val="single"/>
        </w:rPr>
        <w:t xml:space="preserve">Projektni zadatak definira sljedeće usluge: </w:t>
      </w:r>
    </w:p>
    <w:p w:rsidR="00BB7467" w:rsidRPr="00F61263" w:rsidRDefault="00BB7467" w:rsidP="00BB7467">
      <w:pPr>
        <w:pStyle w:val="ListParagraph"/>
        <w:numPr>
          <w:ilvl w:val="0"/>
          <w:numId w:val="9"/>
        </w:numPr>
        <w:autoSpaceDE w:val="0"/>
        <w:autoSpaceDN w:val="0"/>
        <w:adjustRightInd w:val="0"/>
        <w:jc w:val="both"/>
        <w:rPr>
          <w:rFonts w:ascii="Arial" w:hAnsi="Arial" w:cs="Arial"/>
          <w:sz w:val="22"/>
          <w:szCs w:val="22"/>
        </w:rPr>
      </w:pPr>
      <w:r w:rsidRPr="00F61263">
        <w:rPr>
          <w:rFonts w:ascii="Arial" w:hAnsi="Arial" w:cs="Arial"/>
          <w:sz w:val="22"/>
          <w:szCs w:val="22"/>
        </w:rPr>
        <w:t xml:space="preserve">terenski pregled, </w:t>
      </w:r>
    </w:p>
    <w:p w:rsidR="00BB7467" w:rsidRPr="00F61263" w:rsidRDefault="00BB7467" w:rsidP="00BB7467">
      <w:pPr>
        <w:pStyle w:val="ListParagraph"/>
        <w:numPr>
          <w:ilvl w:val="0"/>
          <w:numId w:val="9"/>
        </w:numPr>
        <w:autoSpaceDE w:val="0"/>
        <w:autoSpaceDN w:val="0"/>
        <w:adjustRightInd w:val="0"/>
        <w:jc w:val="both"/>
        <w:rPr>
          <w:rFonts w:ascii="Arial" w:hAnsi="Arial" w:cs="Arial"/>
          <w:sz w:val="22"/>
          <w:szCs w:val="22"/>
        </w:rPr>
      </w:pPr>
      <w:r w:rsidRPr="00F61263">
        <w:rPr>
          <w:rFonts w:ascii="Arial" w:hAnsi="Arial" w:cs="Arial"/>
          <w:sz w:val="22"/>
          <w:szCs w:val="22"/>
        </w:rPr>
        <w:t xml:space="preserve">izradu izvedbenog projekta sanacije, </w:t>
      </w:r>
    </w:p>
    <w:p w:rsidR="00BB7467" w:rsidRDefault="00BB7467" w:rsidP="00BB7467">
      <w:pPr>
        <w:pStyle w:val="ListParagraph"/>
        <w:numPr>
          <w:ilvl w:val="0"/>
          <w:numId w:val="9"/>
        </w:numPr>
        <w:autoSpaceDE w:val="0"/>
        <w:autoSpaceDN w:val="0"/>
        <w:adjustRightInd w:val="0"/>
        <w:jc w:val="both"/>
        <w:rPr>
          <w:rFonts w:ascii="Arial" w:hAnsi="Arial" w:cs="Arial"/>
          <w:sz w:val="22"/>
          <w:szCs w:val="22"/>
        </w:rPr>
      </w:pPr>
      <w:r w:rsidRPr="00F61263">
        <w:rPr>
          <w:rFonts w:ascii="Arial" w:hAnsi="Arial" w:cs="Arial"/>
          <w:sz w:val="22"/>
          <w:szCs w:val="22"/>
        </w:rPr>
        <w:t>izradu natječajne dokumentacije za izvođenje radova.</w:t>
      </w:r>
    </w:p>
    <w:p w:rsidR="00ED796A" w:rsidRDefault="00ED796A" w:rsidP="00ED796A">
      <w:pPr>
        <w:autoSpaceDE w:val="0"/>
        <w:autoSpaceDN w:val="0"/>
        <w:adjustRightInd w:val="0"/>
        <w:jc w:val="both"/>
        <w:rPr>
          <w:rFonts w:ascii="Arial" w:hAnsi="Arial" w:cs="Arial"/>
          <w:sz w:val="22"/>
          <w:szCs w:val="22"/>
        </w:rPr>
      </w:pPr>
    </w:p>
    <w:p w:rsidR="0094148B" w:rsidRDefault="00ED796A" w:rsidP="0094148B">
      <w:pPr>
        <w:keepNext/>
        <w:autoSpaceDE w:val="0"/>
        <w:autoSpaceDN w:val="0"/>
        <w:adjustRightInd w:val="0"/>
        <w:jc w:val="center"/>
      </w:pPr>
      <w:r w:rsidRPr="00ED796A">
        <w:rPr>
          <w:rFonts w:ascii="Arial" w:hAnsi="Arial" w:cs="Arial"/>
          <w:noProof/>
          <w:sz w:val="22"/>
          <w:szCs w:val="22"/>
          <w:lang w:eastAsia="hr-HR"/>
        </w:rPr>
        <w:drawing>
          <wp:inline distT="0" distB="0" distL="0" distR="0">
            <wp:extent cx="6120130" cy="3452766"/>
            <wp:effectExtent l="1905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120130" cy="3452766"/>
                    </a:xfrm>
                    <a:prstGeom prst="rect">
                      <a:avLst/>
                    </a:prstGeom>
                    <a:noFill/>
                    <a:ln w="9525">
                      <a:noFill/>
                      <a:miter lim="800000"/>
                      <a:headEnd/>
                      <a:tailEnd/>
                    </a:ln>
                  </pic:spPr>
                </pic:pic>
              </a:graphicData>
            </a:graphic>
          </wp:inline>
        </w:drawing>
      </w:r>
    </w:p>
    <w:p w:rsidR="00ED796A" w:rsidRPr="0071441A" w:rsidRDefault="0094148B" w:rsidP="0094148B">
      <w:pPr>
        <w:pStyle w:val="Caption"/>
        <w:jc w:val="center"/>
        <w:rPr>
          <w:rFonts w:ascii="Arial" w:hAnsi="Arial" w:cs="Arial"/>
          <w:color w:val="000000" w:themeColor="text1"/>
          <w:sz w:val="22"/>
          <w:szCs w:val="22"/>
        </w:rPr>
      </w:pPr>
      <w:r w:rsidRPr="0071441A">
        <w:rPr>
          <w:rFonts w:ascii="Arial" w:hAnsi="Arial" w:cs="Arial"/>
          <w:color w:val="000000" w:themeColor="text1"/>
        </w:rPr>
        <w:t xml:space="preserve">Slika </w:t>
      </w:r>
      <w:r w:rsidR="00BE61E8" w:rsidRPr="0071441A">
        <w:rPr>
          <w:rFonts w:ascii="Arial" w:hAnsi="Arial" w:cs="Arial"/>
          <w:color w:val="000000" w:themeColor="text1"/>
        </w:rPr>
        <w:fldChar w:fldCharType="begin"/>
      </w:r>
      <w:r w:rsidRPr="0071441A">
        <w:rPr>
          <w:rFonts w:ascii="Arial" w:hAnsi="Arial" w:cs="Arial"/>
          <w:color w:val="000000" w:themeColor="text1"/>
        </w:rPr>
        <w:instrText xml:space="preserve"> SEQ Slika \* ARABIC </w:instrText>
      </w:r>
      <w:r w:rsidR="00BE61E8" w:rsidRPr="0071441A">
        <w:rPr>
          <w:rFonts w:ascii="Arial" w:hAnsi="Arial" w:cs="Arial"/>
          <w:color w:val="000000" w:themeColor="text1"/>
        </w:rPr>
        <w:fldChar w:fldCharType="separate"/>
      </w:r>
      <w:r w:rsidR="00D5731E">
        <w:rPr>
          <w:rFonts w:ascii="Arial" w:hAnsi="Arial" w:cs="Arial"/>
          <w:noProof/>
          <w:color w:val="000000" w:themeColor="text1"/>
        </w:rPr>
        <w:t>1</w:t>
      </w:r>
      <w:r w:rsidR="00BE61E8" w:rsidRPr="0071441A">
        <w:rPr>
          <w:rFonts w:ascii="Arial" w:hAnsi="Arial" w:cs="Arial"/>
          <w:color w:val="000000" w:themeColor="text1"/>
        </w:rPr>
        <w:fldChar w:fldCharType="end"/>
      </w:r>
      <w:r w:rsidRPr="0071441A">
        <w:rPr>
          <w:rFonts w:ascii="Arial" w:hAnsi="Arial" w:cs="Arial"/>
          <w:color w:val="000000" w:themeColor="text1"/>
        </w:rPr>
        <w:t>. Most preko lateralnog kanala</w:t>
      </w:r>
    </w:p>
    <w:p w:rsidR="00BB7467" w:rsidRPr="00F61263" w:rsidRDefault="00BB7467" w:rsidP="00390A13">
      <w:pPr>
        <w:pStyle w:val="BodyText"/>
        <w:jc w:val="both"/>
        <w:rPr>
          <w:rFonts w:ascii="Arial" w:hAnsi="Arial" w:cs="Arial"/>
          <w:b w:val="0"/>
          <w:sz w:val="22"/>
          <w:szCs w:val="22"/>
        </w:rPr>
      </w:pPr>
    </w:p>
    <w:p w:rsidR="005260C8" w:rsidRPr="00F61263" w:rsidRDefault="005260C8" w:rsidP="00390A13">
      <w:pPr>
        <w:pStyle w:val="BodyText"/>
        <w:jc w:val="both"/>
        <w:rPr>
          <w:rFonts w:ascii="Arial" w:hAnsi="Arial" w:cs="Arial"/>
          <w:b w:val="0"/>
          <w:sz w:val="22"/>
          <w:szCs w:val="22"/>
        </w:rPr>
      </w:pPr>
    </w:p>
    <w:p w:rsidR="00390A13" w:rsidRPr="00890589" w:rsidRDefault="00390A13" w:rsidP="00390A13">
      <w:pPr>
        <w:pStyle w:val="BodyText"/>
        <w:jc w:val="both"/>
        <w:rPr>
          <w:rFonts w:ascii="Arial" w:hAnsi="Arial" w:cs="Arial"/>
          <w:sz w:val="24"/>
          <w:szCs w:val="24"/>
        </w:rPr>
      </w:pPr>
      <w:r w:rsidRPr="00890589">
        <w:rPr>
          <w:rFonts w:ascii="Arial" w:hAnsi="Arial" w:cs="Arial"/>
          <w:sz w:val="24"/>
          <w:szCs w:val="24"/>
        </w:rPr>
        <w:t>2. Postojeće stanje</w:t>
      </w:r>
    </w:p>
    <w:p w:rsidR="00CD355A" w:rsidRPr="00F61263" w:rsidRDefault="00CD355A" w:rsidP="00CD355A">
      <w:pPr>
        <w:pStyle w:val="BodyText"/>
        <w:jc w:val="both"/>
        <w:rPr>
          <w:rFonts w:ascii="Arial" w:hAnsi="Arial" w:cs="Arial"/>
          <w:b w:val="0"/>
          <w:sz w:val="22"/>
          <w:szCs w:val="22"/>
        </w:rPr>
      </w:pPr>
    </w:p>
    <w:p w:rsidR="003F0BC0" w:rsidRPr="00F61263" w:rsidRDefault="00E0195E" w:rsidP="00032739">
      <w:pPr>
        <w:pStyle w:val="BodyText"/>
        <w:jc w:val="both"/>
        <w:rPr>
          <w:rFonts w:ascii="Arial" w:hAnsi="Arial" w:cs="Arial"/>
          <w:b w:val="0"/>
          <w:sz w:val="22"/>
          <w:szCs w:val="22"/>
        </w:rPr>
      </w:pPr>
      <w:r>
        <w:rPr>
          <w:rFonts w:ascii="Arial" w:hAnsi="Arial" w:cs="Arial"/>
          <w:b w:val="0"/>
          <w:sz w:val="22"/>
          <w:szCs w:val="22"/>
        </w:rPr>
        <w:t xml:space="preserve">Vizualnim pregledom od strane osoblja za održavanje </w:t>
      </w:r>
      <w:r w:rsidR="00D366F4">
        <w:rPr>
          <w:rFonts w:ascii="Arial" w:hAnsi="Arial" w:cs="Arial"/>
          <w:b w:val="0"/>
          <w:sz w:val="22"/>
          <w:szCs w:val="22"/>
        </w:rPr>
        <w:t>auto</w:t>
      </w:r>
      <w:r>
        <w:rPr>
          <w:rFonts w:ascii="Arial" w:hAnsi="Arial" w:cs="Arial"/>
          <w:b w:val="0"/>
          <w:sz w:val="22"/>
          <w:szCs w:val="22"/>
        </w:rPr>
        <w:t>cest</w:t>
      </w:r>
      <w:r w:rsidR="00D366F4">
        <w:rPr>
          <w:rFonts w:ascii="Arial" w:hAnsi="Arial" w:cs="Arial"/>
          <w:b w:val="0"/>
          <w:sz w:val="22"/>
          <w:szCs w:val="22"/>
        </w:rPr>
        <w:t>e</w:t>
      </w:r>
      <w:r w:rsidR="00826AAF" w:rsidRPr="00F61263">
        <w:rPr>
          <w:rFonts w:ascii="Arial" w:hAnsi="Arial" w:cs="Arial"/>
          <w:b w:val="0"/>
          <w:sz w:val="22"/>
          <w:szCs w:val="22"/>
        </w:rPr>
        <w:t xml:space="preserve"> </w:t>
      </w:r>
      <w:r>
        <w:rPr>
          <w:rFonts w:ascii="Arial" w:hAnsi="Arial" w:cs="Arial"/>
          <w:b w:val="0"/>
          <w:sz w:val="22"/>
          <w:szCs w:val="22"/>
        </w:rPr>
        <w:t xml:space="preserve">ustanovljeni </w:t>
      </w:r>
      <w:r w:rsidRPr="00F61263">
        <w:rPr>
          <w:rFonts w:ascii="Arial" w:hAnsi="Arial" w:cs="Arial"/>
          <w:b w:val="0"/>
          <w:sz w:val="22"/>
          <w:szCs w:val="22"/>
        </w:rPr>
        <w:t xml:space="preserve">su nedostaci i oštećenja </w:t>
      </w:r>
      <w:r w:rsidR="00826AAF" w:rsidRPr="00F61263">
        <w:rPr>
          <w:rFonts w:ascii="Arial" w:hAnsi="Arial" w:cs="Arial"/>
          <w:b w:val="0"/>
          <w:sz w:val="22"/>
          <w:szCs w:val="22"/>
        </w:rPr>
        <w:t xml:space="preserve">sustava odvodnje na </w:t>
      </w:r>
      <w:r>
        <w:rPr>
          <w:rFonts w:ascii="Arial" w:hAnsi="Arial" w:cs="Arial"/>
          <w:b w:val="0"/>
          <w:sz w:val="22"/>
          <w:szCs w:val="22"/>
        </w:rPr>
        <w:t>mostu preko lateralnog kanala</w:t>
      </w:r>
      <w:r w:rsidR="00ED796A">
        <w:rPr>
          <w:rFonts w:ascii="Arial" w:hAnsi="Arial" w:cs="Arial"/>
          <w:b w:val="0"/>
          <w:sz w:val="22"/>
          <w:szCs w:val="22"/>
        </w:rPr>
        <w:t xml:space="preserve"> koji nadilaze opseg redovnog održav</w:t>
      </w:r>
      <w:r w:rsidR="00326C8C">
        <w:rPr>
          <w:rFonts w:ascii="Arial" w:hAnsi="Arial" w:cs="Arial"/>
          <w:b w:val="0"/>
          <w:sz w:val="22"/>
          <w:szCs w:val="22"/>
        </w:rPr>
        <w:t>a</w:t>
      </w:r>
      <w:r w:rsidR="00ED796A">
        <w:rPr>
          <w:rFonts w:ascii="Arial" w:hAnsi="Arial" w:cs="Arial"/>
          <w:b w:val="0"/>
          <w:sz w:val="22"/>
          <w:szCs w:val="22"/>
        </w:rPr>
        <w:t>nja.</w:t>
      </w:r>
      <w:r w:rsidR="008354CA" w:rsidRPr="00F61263">
        <w:rPr>
          <w:rFonts w:ascii="Arial" w:hAnsi="Arial" w:cs="Arial"/>
          <w:b w:val="0"/>
          <w:sz w:val="22"/>
          <w:szCs w:val="22"/>
        </w:rPr>
        <w:t xml:space="preserve"> </w:t>
      </w:r>
      <w:r w:rsidR="00F71393">
        <w:rPr>
          <w:rFonts w:ascii="Arial" w:hAnsi="Arial" w:cs="Arial"/>
          <w:b w:val="0"/>
          <w:sz w:val="22"/>
          <w:szCs w:val="22"/>
        </w:rPr>
        <w:t>U cilju</w:t>
      </w:r>
      <w:r w:rsidR="008354CA" w:rsidRPr="00F61263">
        <w:rPr>
          <w:rFonts w:ascii="Arial" w:hAnsi="Arial" w:cs="Arial"/>
          <w:b w:val="0"/>
          <w:sz w:val="22"/>
          <w:szCs w:val="22"/>
        </w:rPr>
        <w:t xml:space="preserve"> povratka pune funkcionalnosti sustava odvodnje, a samim time </w:t>
      </w:r>
      <w:r w:rsidR="00000A96" w:rsidRPr="00F61263">
        <w:rPr>
          <w:rFonts w:ascii="Arial" w:hAnsi="Arial" w:cs="Arial"/>
          <w:b w:val="0"/>
          <w:sz w:val="22"/>
          <w:szCs w:val="22"/>
        </w:rPr>
        <w:t>i adekvatne razine zaštite okoliša potrebno je provesti postupke sanacije.</w:t>
      </w:r>
      <w:r w:rsidR="003F0BC0" w:rsidRPr="00F61263">
        <w:rPr>
          <w:rFonts w:ascii="Arial" w:hAnsi="Arial" w:cs="Arial"/>
          <w:b w:val="0"/>
          <w:sz w:val="22"/>
          <w:szCs w:val="22"/>
        </w:rPr>
        <w:t xml:space="preserve"> </w:t>
      </w:r>
    </w:p>
    <w:p w:rsidR="003F0BC0" w:rsidRPr="00F61263" w:rsidRDefault="003F0BC0" w:rsidP="003F0BC0">
      <w:pPr>
        <w:pStyle w:val="BodyText"/>
        <w:jc w:val="both"/>
        <w:rPr>
          <w:rFonts w:ascii="Arial" w:hAnsi="Arial" w:cs="Arial"/>
          <w:b w:val="0"/>
          <w:sz w:val="22"/>
          <w:szCs w:val="22"/>
        </w:rPr>
      </w:pPr>
    </w:p>
    <w:p w:rsidR="00ED796A" w:rsidRPr="00F61263" w:rsidRDefault="006542D8" w:rsidP="003F0BC0">
      <w:pPr>
        <w:pStyle w:val="BodyText"/>
        <w:jc w:val="both"/>
        <w:rPr>
          <w:rFonts w:ascii="Arial" w:hAnsi="Arial" w:cs="Arial"/>
          <w:b w:val="0"/>
          <w:sz w:val="22"/>
          <w:szCs w:val="22"/>
        </w:rPr>
      </w:pPr>
      <w:r w:rsidRPr="00F61263">
        <w:rPr>
          <w:rFonts w:ascii="Arial" w:hAnsi="Arial" w:cs="Arial"/>
          <w:b w:val="0"/>
          <w:sz w:val="22"/>
          <w:szCs w:val="22"/>
        </w:rPr>
        <w:t xml:space="preserve">Pregledom </w:t>
      </w:r>
      <w:r w:rsidR="003F0BC0" w:rsidRPr="00F61263">
        <w:rPr>
          <w:rFonts w:ascii="Arial" w:hAnsi="Arial" w:cs="Arial"/>
          <w:b w:val="0"/>
          <w:sz w:val="22"/>
          <w:szCs w:val="22"/>
        </w:rPr>
        <w:t xml:space="preserve">izvještaja o </w:t>
      </w:r>
      <w:r w:rsidR="00ED796A">
        <w:rPr>
          <w:rFonts w:ascii="Arial" w:hAnsi="Arial" w:cs="Arial"/>
          <w:b w:val="0"/>
          <w:sz w:val="22"/>
          <w:szCs w:val="22"/>
        </w:rPr>
        <w:t>nedostatku</w:t>
      </w:r>
      <w:r w:rsidR="003F0BC0" w:rsidRPr="00F61263">
        <w:rPr>
          <w:rFonts w:ascii="Arial" w:hAnsi="Arial" w:cs="Arial"/>
          <w:b w:val="0"/>
          <w:sz w:val="22"/>
          <w:szCs w:val="22"/>
        </w:rPr>
        <w:t xml:space="preserve"> definirana su</w:t>
      </w:r>
      <w:r w:rsidR="00ED796A">
        <w:rPr>
          <w:rFonts w:ascii="Arial" w:hAnsi="Arial" w:cs="Arial"/>
          <w:b w:val="0"/>
          <w:sz w:val="22"/>
          <w:szCs w:val="22"/>
        </w:rPr>
        <w:t xml:space="preserve"> dva različita nedostatka. Jedan je oštećenje na cijevi</w:t>
      </w:r>
      <w:r w:rsidR="00D366F4">
        <w:rPr>
          <w:rFonts w:ascii="Arial" w:hAnsi="Arial" w:cs="Arial"/>
          <w:b w:val="0"/>
          <w:sz w:val="22"/>
          <w:szCs w:val="22"/>
        </w:rPr>
        <w:t xml:space="preserve"> oborinske odvodnje</w:t>
      </w:r>
      <w:r w:rsidR="00ED796A">
        <w:rPr>
          <w:rFonts w:ascii="Arial" w:hAnsi="Arial" w:cs="Arial"/>
          <w:b w:val="0"/>
          <w:sz w:val="22"/>
          <w:szCs w:val="22"/>
        </w:rPr>
        <w:t>, a drugi oštećenje na oblozi</w:t>
      </w:r>
      <w:r w:rsidR="00F71393">
        <w:rPr>
          <w:rFonts w:ascii="Arial" w:hAnsi="Arial" w:cs="Arial"/>
          <w:b w:val="0"/>
          <w:sz w:val="22"/>
          <w:szCs w:val="22"/>
        </w:rPr>
        <w:t xml:space="preserve"> pokosa</w:t>
      </w:r>
      <w:r w:rsidR="00ED796A">
        <w:rPr>
          <w:rFonts w:ascii="Arial" w:hAnsi="Arial" w:cs="Arial"/>
          <w:b w:val="0"/>
          <w:sz w:val="22"/>
          <w:szCs w:val="22"/>
        </w:rPr>
        <w:t xml:space="preserve"> upornjaka.</w:t>
      </w:r>
    </w:p>
    <w:p w:rsidR="006542D8" w:rsidRPr="00F61263" w:rsidRDefault="006542D8" w:rsidP="003F0BC0">
      <w:pPr>
        <w:pStyle w:val="BodyText"/>
        <w:jc w:val="both"/>
        <w:rPr>
          <w:rFonts w:ascii="Arial" w:hAnsi="Arial" w:cs="Arial"/>
          <w:b w:val="0"/>
          <w:sz w:val="22"/>
          <w:szCs w:val="22"/>
        </w:rPr>
      </w:pPr>
    </w:p>
    <w:p w:rsidR="008B1BBD" w:rsidRPr="00890589" w:rsidRDefault="000831E6" w:rsidP="008B1BBD">
      <w:pPr>
        <w:pStyle w:val="BodyText"/>
        <w:pageBreakBefore/>
        <w:spacing w:before="120" w:after="120"/>
        <w:jc w:val="both"/>
        <w:rPr>
          <w:rFonts w:ascii="Arial" w:hAnsi="Arial" w:cs="Arial"/>
          <w:b w:val="0"/>
          <w:sz w:val="24"/>
          <w:szCs w:val="24"/>
        </w:rPr>
      </w:pPr>
      <w:r w:rsidRPr="00890589">
        <w:rPr>
          <w:rFonts w:ascii="Arial" w:hAnsi="Arial" w:cs="Arial"/>
          <w:sz w:val="24"/>
          <w:szCs w:val="24"/>
        </w:rPr>
        <w:lastRenderedPageBreak/>
        <w:t>3. Ulazne i pripremne radnje</w:t>
      </w:r>
    </w:p>
    <w:p w:rsidR="00482399" w:rsidRDefault="008B1BBD" w:rsidP="00482399">
      <w:pPr>
        <w:pStyle w:val="BodyText"/>
        <w:jc w:val="both"/>
        <w:rPr>
          <w:rFonts w:ascii="Arial" w:hAnsi="Arial" w:cs="Arial"/>
          <w:b w:val="0"/>
          <w:sz w:val="22"/>
          <w:szCs w:val="22"/>
        </w:rPr>
      </w:pPr>
      <w:r w:rsidRPr="00F61263">
        <w:rPr>
          <w:rFonts w:ascii="Arial" w:hAnsi="Arial" w:cs="Arial"/>
          <w:b w:val="0"/>
          <w:sz w:val="22"/>
          <w:szCs w:val="22"/>
        </w:rPr>
        <w:t xml:space="preserve">Pregledom </w:t>
      </w:r>
      <w:r w:rsidR="00482399">
        <w:rPr>
          <w:rFonts w:ascii="Arial" w:hAnsi="Arial" w:cs="Arial"/>
          <w:b w:val="0"/>
          <w:sz w:val="22"/>
          <w:szCs w:val="22"/>
        </w:rPr>
        <w:t xml:space="preserve">dobivenih </w:t>
      </w:r>
      <w:r w:rsidRPr="00F61263">
        <w:rPr>
          <w:rFonts w:ascii="Arial" w:hAnsi="Arial" w:cs="Arial"/>
          <w:b w:val="0"/>
          <w:sz w:val="22"/>
          <w:szCs w:val="22"/>
        </w:rPr>
        <w:t xml:space="preserve">izvještaja </w:t>
      </w:r>
      <w:r w:rsidR="00ED796A">
        <w:rPr>
          <w:rFonts w:ascii="Arial" w:hAnsi="Arial" w:cs="Arial"/>
          <w:b w:val="0"/>
          <w:sz w:val="22"/>
          <w:szCs w:val="22"/>
        </w:rPr>
        <w:t>održavanja autoceste ustanovljene su lokacije oštećenja te pozicije na k</w:t>
      </w:r>
      <w:r w:rsidR="001B3AC8">
        <w:rPr>
          <w:rFonts w:ascii="Arial" w:hAnsi="Arial" w:cs="Arial"/>
          <w:b w:val="0"/>
          <w:sz w:val="22"/>
          <w:szCs w:val="22"/>
        </w:rPr>
        <w:t>oje</w:t>
      </w:r>
      <w:r w:rsidR="00ED796A">
        <w:rPr>
          <w:rFonts w:ascii="Arial" w:hAnsi="Arial" w:cs="Arial"/>
          <w:b w:val="0"/>
          <w:sz w:val="22"/>
          <w:szCs w:val="22"/>
        </w:rPr>
        <w:t xml:space="preserve"> se treba </w:t>
      </w:r>
      <w:r w:rsidR="001B3AC8">
        <w:rPr>
          <w:rFonts w:ascii="Arial" w:hAnsi="Arial" w:cs="Arial"/>
          <w:b w:val="0"/>
          <w:sz w:val="22"/>
          <w:szCs w:val="22"/>
        </w:rPr>
        <w:t>usredotočiti</w:t>
      </w:r>
      <w:r w:rsidR="00ED796A">
        <w:rPr>
          <w:rFonts w:ascii="Arial" w:hAnsi="Arial" w:cs="Arial"/>
          <w:b w:val="0"/>
          <w:sz w:val="22"/>
          <w:szCs w:val="22"/>
        </w:rPr>
        <w:t xml:space="preserve"> tijekom terenskog obilaska.</w:t>
      </w:r>
      <w:r w:rsidR="00ED796A" w:rsidRPr="00F61263">
        <w:rPr>
          <w:rFonts w:ascii="Arial" w:hAnsi="Arial" w:cs="Arial"/>
          <w:b w:val="0"/>
          <w:sz w:val="22"/>
          <w:szCs w:val="22"/>
        </w:rPr>
        <w:t xml:space="preserve"> </w:t>
      </w:r>
      <w:r w:rsidR="003B3BC8">
        <w:rPr>
          <w:rFonts w:ascii="Arial" w:hAnsi="Arial" w:cs="Arial"/>
          <w:b w:val="0"/>
          <w:sz w:val="22"/>
          <w:szCs w:val="22"/>
        </w:rPr>
        <w:t>Na terenu su pregledane sve lokacije oštećenja, izrađena je  fotodokumentacija te je izvedena</w:t>
      </w:r>
      <w:r w:rsidR="00482399" w:rsidRPr="00CA1F25">
        <w:rPr>
          <w:rFonts w:ascii="Arial" w:hAnsi="Arial" w:cs="Arial"/>
          <w:b w:val="0"/>
          <w:sz w:val="22"/>
          <w:szCs w:val="22"/>
        </w:rPr>
        <w:t xml:space="preserve"> </w:t>
      </w:r>
      <w:r w:rsidR="003B3BC8">
        <w:rPr>
          <w:rFonts w:ascii="Arial" w:hAnsi="Arial" w:cs="Arial"/>
          <w:b w:val="0"/>
          <w:sz w:val="22"/>
          <w:szCs w:val="22"/>
        </w:rPr>
        <w:t xml:space="preserve">potrebna </w:t>
      </w:r>
      <w:r w:rsidR="00482399" w:rsidRPr="00CA1F25">
        <w:rPr>
          <w:rFonts w:ascii="Arial" w:hAnsi="Arial" w:cs="Arial"/>
          <w:b w:val="0"/>
          <w:sz w:val="22"/>
          <w:szCs w:val="22"/>
        </w:rPr>
        <w:t>izmjerena.</w:t>
      </w:r>
    </w:p>
    <w:p w:rsidR="003B3BC8" w:rsidRPr="00CA1F25" w:rsidRDefault="003B3BC8" w:rsidP="00482399">
      <w:pPr>
        <w:pStyle w:val="BodyText"/>
        <w:jc w:val="both"/>
        <w:rPr>
          <w:rFonts w:ascii="Arial" w:hAnsi="Arial" w:cs="Arial"/>
          <w:b w:val="0"/>
          <w:sz w:val="22"/>
          <w:szCs w:val="22"/>
        </w:rPr>
      </w:pPr>
    </w:p>
    <w:p w:rsidR="004B4C8B" w:rsidRPr="00890589" w:rsidRDefault="004B4C8B" w:rsidP="004B4C8B">
      <w:pPr>
        <w:pStyle w:val="BodyText"/>
        <w:spacing w:before="240"/>
        <w:jc w:val="both"/>
        <w:rPr>
          <w:rFonts w:ascii="Arial" w:hAnsi="Arial" w:cs="Arial"/>
          <w:sz w:val="24"/>
          <w:szCs w:val="24"/>
        </w:rPr>
      </w:pPr>
      <w:r w:rsidRPr="00890589">
        <w:rPr>
          <w:rFonts w:ascii="Arial" w:hAnsi="Arial" w:cs="Arial"/>
          <w:sz w:val="24"/>
          <w:szCs w:val="24"/>
        </w:rPr>
        <w:t xml:space="preserve">4. </w:t>
      </w:r>
      <w:r w:rsidR="00CA1F25" w:rsidRPr="00890589">
        <w:rPr>
          <w:rFonts w:ascii="Arial" w:hAnsi="Arial" w:cs="Arial"/>
          <w:sz w:val="24"/>
          <w:szCs w:val="24"/>
        </w:rPr>
        <w:t>Terenski</w:t>
      </w:r>
      <w:r w:rsidRPr="00890589">
        <w:rPr>
          <w:rFonts w:ascii="Arial" w:hAnsi="Arial" w:cs="Arial"/>
          <w:sz w:val="24"/>
          <w:szCs w:val="24"/>
        </w:rPr>
        <w:t xml:space="preserve"> </w:t>
      </w:r>
      <w:r w:rsidR="00CA1F25" w:rsidRPr="00890589">
        <w:rPr>
          <w:rFonts w:ascii="Arial" w:hAnsi="Arial" w:cs="Arial"/>
          <w:sz w:val="24"/>
          <w:szCs w:val="24"/>
        </w:rPr>
        <w:t>pregled</w:t>
      </w:r>
    </w:p>
    <w:p w:rsidR="003B3BC8" w:rsidRDefault="00CA1F25" w:rsidP="004B4C8B">
      <w:pPr>
        <w:pStyle w:val="BodyText"/>
        <w:spacing w:before="240"/>
        <w:jc w:val="both"/>
        <w:rPr>
          <w:rFonts w:ascii="Arial" w:hAnsi="Arial" w:cs="Arial"/>
          <w:b w:val="0"/>
          <w:sz w:val="24"/>
          <w:szCs w:val="24"/>
        </w:rPr>
      </w:pPr>
      <w:r w:rsidRPr="00890589">
        <w:rPr>
          <w:rFonts w:ascii="Arial" w:hAnsi="Arial" w:cs="Arial"/>
          <w:b w:val="0"/>
          <w:sz w:val="24"/>
          <w:szCs w:val="24"/>
        </w:rPr>
        <w:t>4.1 Sustav odvodnje</w:t>
      </w:r>
    </w:p>
    <w:p w:rsidR="00CA1F25" w:rsidRPr="003B3BC8" w:rsidRDefault="003B3BC8" w:rsidP="004B4C8B">
      <w:pPr>
        <w:pStyle w:val="BodyText"/>
        <w:spacing w:before="240"/>
        <w:jc w:val="both"/>
        <w:rPr>
          <w:rFonts w:ascii="Arial" w:hAnsi="Arial" w:cs="Arial"/>
          <w:b w:val="0"/>
          <w:sz w:val="24"/>
          <w:szCs w:val="24"/>
        </w:rPr>
      </w:pPr>
      <w:r>
        <w:rPr>
          <w:rFonts w:ascii="Arial" w:hAnsi="Arial" w:cs="Arial"/>
          <w:b w:val="0"/>
          <w:sz w:val="22"/>
          <w:szCs w:val="22"/>
        </w:rPr>
        <w:t>S</w:t>
      </w:r>
      <w:r w:rsidR="00CA1F25" w:rsidRPr="00BA1CA8">
        <w:rPr>
          <w:rFonts w:ascii="Arial" w:hAnsi="Arial" w:cs="Arial"/>
          <w:b w:val="0"/>
          <w:sz w:val="22"/>
          <w:szCs w:val="22"/>
        </w:rPr>
        <w:t xml:space="preserve">ustava </w:t>
      </w:r>
      <w:r>
        <w:rPr>
          <w:rFonts w:ascii="Arial" w:hAnsi="Arial" w:cs="Arial"/>
          <w:b w:val="0"/>
          <w:sz w:val="22"/>
          <w:szCs w:val="22"/>
        </w:rPr>
        <w:t xml:space="preserve">oborinske </w:t>
      </w:r>
      <w:r w:rsidR="00CA1F25" w:rsidRPr="00BA1CA8">
        <w:rPr>
          <w:rFonts w:ascii="Arial" w:hAnsi="Arial" w:cs="Arial"/>
          <w:b w:val="0"/>
          <w:sz w:val="22"/>
          <w:szCs w:val="22"/>
        </w:rPr>
        <w:t>odvodnje</w:t>
      </w:r>
      <w:r>
        <w:rPr>
          <w:rFonts w:ascii="Arial" w:hAnsi="Arial" w:cs="Arial"/>
          <w:b w:val="0"/>
          <w:sz w:val="22"/>
          <w:szCs w:val="22"/>
        </w:rPr>
        <w:t xml:space="preserve"> mosta preko lateralnog kanala </w:t>
      </w:r>
      <w:r w:rsidR="00530D6F">
        <w:rPr>
          <w:rFonts w:ascii="Arial" w:hAnsi="Arial" w:cs="Arial"/>
          <w:b w:val="0"/>
          <w:sz w:val="22"/>
          <w:szCs w:val="22"/>
        </w:rPr>
        <w:t xml:space="preserve"> izrađene</w:t>
      </w:r>
      <w:r w:rsidR="00E567EE">
        <w:rPr>
          <w:rFonts w:ascii="Arial" w:hAnsi="Arial" w:cs="Arial"/>
          <w:b w:val="0"/>
          <w:sz w:val="22"/>
          <w:szCs w:val="22"/>
        </w:rPr>
        <w:t xml:space="preserve"> su od GRP materijala,  promjer cijevi iznosi</w:t>
      </w:r>
      <w:r w:rsidR="004761C3">
        <w:rPr>
          <w:rFonts w:ascii="Arial" w:hAnsi="Arial" w:cs="Arial"/>
          <w:b w:val="0"/>
          <w:sz w:val="22"/>
          <w:szCs w:val="22"/>
        </w:rPr>
        <w:t xml:space="preserve"> 400mm. Proizvođač</w:t>
      </w:r>
      <w:r w:rsidR="0094148B" w:rsidRPr="00BA1CA8">
        <w:rPr>
          <w:rFonts w:ascii="Arial" w:hAnsi="Arial" w:cs="Arial"/>
          <w:b w:val="0"/>
          <w:sz w:val="22"/>
          <w:szCs w:val="22"/>
        </w:rPr>
        <w:t xml:space="preserve"> je Hobas. (</w:t>
      </w:r>
      <w:r w:rsidR="0071441A" w:rsidRPr="0071441A">
        <w:rPr>
          <w:rFonts w:ascii="Arial" w:hAnsi="Arial" w:cs="Arial"/>
          <w:b w:val="0"/>
          <w:sz w:val="22"/>
          <w:szCs w:val="22"/>
        </w:rPr>
        <w:t>Slika</w:t>
      </w:r>
      <w:r w:rsidR="0071441A">
        <w:rPr>
          <w:rFonts w:ascii="Arial" w:hAnsi="Arial" w:cs="Arial"/>
          <w:b w:val="0"/>
          <w:sz w:val="22"/>
          <w:szCs w:val="22"/>
        </w:rPr>
        <w:t xml:space="preserve"> 2</w:t>
      </w:r>
      <w:r w:rsidR="0094148B" w:rsidRPr="00BA1CA8">
        <w:rPr>
          <w:rFonts w:ascii="Arial" w:hAnsi="Arial" w:cs="Arial"/>
          <w:b w:val="0"/>
          <w:sz w:val="22"/>
          <w:szCs w:val="22"/>
        </w:rPr>
        <w:t>)</w:t>
      </w:r>
    </w:p>
    <w:p w:rsidR="0094148B" w:rsidRDefault="0094148B" w:rsidP="0094148B">
      <w:pPr>
        <w:pStyle w:val="BodyText"/>
        <w:keepNext/>
        <w:spacing w:before="240"/>
      </w:pPr>
      <w:r w:rsidRPr="0094148B">
        <w:rPr>
          <w:rFonts w:ascii="Arial" w:hAnsi="Arial" w:cs="Arial"/>
          <w:noProof/>
          <w:sz w:val="22"/>
          <w:szCs w:val="22"/>
          <w:lang w:eastAsia="hr-HR"/>
        </w:rPr>
        <w:drawing>
          <wp:inline distT="0" distB="0" distL="0" distR="0">
            <wp:extent cx="3284867" cy="4379676"/>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284590" cy="4379307"/>
                    </a:xfrm>
                    <a:prstGeom prst="rect">
                      <a:avLst/>
                    </a:prstGeom>
                    <a:noFill/>
                    <a:ln w="9525">
                      <a:noFill/>
                      <a:miter lim="800000"/>
                      <a:headEnd/>
                      <a:tailEnd/>
                    </a:ln>
                  </pic:spPr>
                </pic:pic>
              </a:graphicData>
            </a:graphic>
          </wp:inline>
        </w:drawing>
      </w:r>
    </w:p>
    <w:p w:rsidR="008B1BBD" w:rsidRPr="0071441A" w:rsidRDefault="0094148B" w:rsidP="0094148B">
      <w:pPr>
        <w:pStyle w:val="Caption"/>
        <w:jc w:val="center"/>
        <w:rPr>
          <w:rFonts w:ascii="Arial" w:hAnsi="Arial" w:cs="Arial"/>
          <w:color w:val="000000" w:themeColor="text1"/>
          <w:sz w:val="22"/>
          <w:szCs w:val="22"/>
        </w:rPr>
      </w:pPr>
      <w:bookmarkStart w:id="1" w:name="_Ref78359185"/>
      <w:r w:rsidRPr="0071441A">
        <w:rPr>
          <w:rFonts w:ascii="Arial" w:hAnsi="Arial" w:cs="Arial"/>
          <w:color w:val="000000" w:themeColor="text1"/>
        </w:rPr>
        <w:t xml:space="preserve">Slika </w:t>
      </w:r>
      <w:r w:rsidR="00BE61E8" w:rsidRPr="0071441A">
        <w:rPr>
          <w:rFonts w:ascii="Arial" w:hAnsi="Arial" w:cs="Arial"/>
          <w:color w:val="000000" w:themeColor="text1"/>
        </w:rPr>
        <w:fldChar w:fldCharType="begin"/>
      </w:r>
      <w:r w:rsidRPr="0071441A">
        <w:rPr>
          <w:rFonts w:ascii="Arial" w:hAnsi="Arial" w:cs="Arial"/>
          <w:color w:val="000000" w:themeColor="text1"/>
        </w:rPr>
        <w:instrText xml:space="preserve"> SEQ Slika \* ARABIC </w:instrText>
      </w:r>
      <w:r w:rsidR="00BE61E8" w:rsidRPr="0071441A">
        <w:rPr>
          <w:rFonts w:ascii="Arial" w:hAnsi="Arial" w:cs="Arial"/>
          <w:color w:val="000000" w:themeColor="text1"/>
        </w:rPr>
        <w:fldChar w:fldCharType="separate"/>
      </w:r>
      <w:r w:rsidR="00D5731E">
        <w:rPr>
          <w:rFonts w:ascii="Arial" w:hAnsi="Arial" w:cs="Arial"/>
          <w:noProof/>
          <w:color w:val="000000" w:themeColor="text1"/>
        </w:rPr>
        <w:t>2</w:t>
      </w:r>
      <w:r w:rsidR="00BE61E8" w:rsidRPr="0071441A">
        <w:rPr>
          <w:rFonts w:ascii="Arial" w:hAnsi="Arial" w:cs="Arial"/>
          <w:color w:val="000000" w:themeColor="text1"/>
        </w:rPr>
        <w:fldChar w:fldCharType="end"/>
      </w:r>
      <w:bookmarkEnd w:id="1"/>
      <w:r w:rsidRPr="0071441A">
        <w:rPr>
          <w:rFonts w:ascii="Arial" w:hAnsi="Arial" w:cs="Arial"/>
          <w:color w:val="000000" w:themeColor="text1"/>
        </w:rPr>
        <w:t>. Hobas cijev</w:t>
      </w:r>
      <w:r w:rsidR="00E567EE">
        <w:rPr>
          <w:rFonts w:ascii="Arial" w:hAnsi="Arial" w:cs="Arial"/>
          <w:color w:val="000000" w:themeColor="text1"/>
        </w:rPr>
        <w:t>, cijev oborinske odvodnje</w:t>
      </w:r>
    </w:p>
    <w:p w:rsidR="008B1BBD" w:rsidRPr="00F61263" w:rsidRDefault="008B1BBD" w:rsidP="007C511D">
      <w:pPr>
        <w:pStyle w:val="BodyText"/>
        <w:spacing w:before="240"/>
        <w:jc w:val="both"/>
        <w:rPr>
          <w:rFonts w:ascii="Arial" w:hAnsi="Arial" w:cs="Arial"/>
          <w:sz w:val="20"/>
        </w:rPr>
      </w:pPr>
    </w:p>
    <w:p w:rsidR="0094148B" w:rsidRPr="00A41E13" w:rsidRDefault="00C04092" w:rsidP="0094148B">
      <w:pPr>
        <w:pStyle w:val="BodyText"/>
        <w:spacing w:before="240"/>
        <w:jc w:val="both"/>
        <w:rPr>
          <w:rFonts w:ascii="Arial" w:hAnsi="Arial" w:cs="Arial"/>
          <w:b w:val="0"/>
          <w:sz w:val="24"/>
          <w:szCs w:val="24"/>
        </w:rPr>
      </w:pPr>
      <w:r>
        <w:rPr>
          <w:rFonts w:ascii="Arial" w:hAnsi="Arial" w:cs="Arial"/>
          <w:b w:val="0"/>
          <w:sz w:val="22"/>
          <w:szCs w:val="22"/>
        </w:rPr>
        <w:t>Predmenta cijev oborinske odvodnje postavljena je</w:t>
      </w:r>
      <w:r w:rsidR="0094148B" w:rsidRPr="00BA1CA8">
        <w:rPr>
          <w:rFonts w:ascii="Arial" w:hAnsi="Arial" w:cs="Arial"/>
          <w:b w:val="0"/>
          <w:sz w:val="22"/>
          <w:szCs w:val="22"/>
        </w:rPr>
        <w:t xml:space="preserve"> </w:t>
      </w:r>
      <w:r>
        <w:rPr>
          <w:rFonts w:ascii="Arial" w:hAnsi="Arial" w:cs="Arial"/>
          <w:b w:val="0"/>
          <w:sz w:val="22"/>
          <w:szCs w:val="22"/>
        </w:rPr>
        <w:t>na bočnoj strani</w:t>
      </w:r>
      <w:r w:rsidR="0094148B" w:rsidRPr="00BA1CA8">
        <w:rPr>
          <w:rFonts w:ascii="Arial" w:hAnsi="Arial" w:cs="Arial"/>
          <w:b w:val="0"/>
          <w:sz w:val="22"/>
          <w:szCs w:val="22"/>
        </w:rPr>
        <w:t xml:space="preserve"> ispod mosta, </w:t>
      </w:r>
      <w:r>
        <w:rPr>
          <w:rFonts w:ascii="Arial" w:hAnsi="Arial" w:cs="Arial"/>
          <w:b w:val="0"/>
          <w:sz w:val="22"/>
          <w:szCs w:val="22"/>
        </w:rPr>
        <w:t xml:space="preserve">a za most je učvršćene </w:t>
      </w:r>
      <w:r w:rsidR="003B3BC8">
        <w:rPr>
          <w:rFonts w:ascii="Arial" w:hAnsi="Arial" w:cs="Arial"/>
          <w:b w:val="0"/>
          <w:sz w:val="22"/>
          <w:szCs w:val="22"/>
        </w:rPr>
        <w:t xml:space="preserve">visećim </w:t>
      </w:r>
      <w:r w:rsidR="0094148B" w:rsidRPr="00BA1CA8">
        <w:rPr>
          <w:rFonts w:ascii="Arial" w:hAnsi="Arial" w:cs="Arial"/>
          <w:b w:val="0"/>
          <w:sz w:val="22"/>
          <w:szCs w:val="22"/>
        </w:rPr>
        <w:t xml:space="preserve">nosačima. </w:t>
      </w:r>
      <w:r>
        <w:rPr>
          <w:rFonts w:ascii="Arial" w:hAnsi="Arial" w:cs="Arial"/>
          <w:b w:val="0"/>
          <w:sz w:val="22"/>
          <w:szCs w:val="22"/>
        </w:rPr>
        <w:t>Postavljena je u pravcu osim na krajnjem rubu</w:t>
      </w:r>
      <w:r w:rsidR="0094148B" w:rsidRPr="00BA1CA8">
        <w:rPr>
          <w:rFonts w:ascii="Arial" w:hAnsi="Arial" w:cs="Arial"/>
          <w:b w:val="0"/>
          <w:sz w:val="22"/>
          <w:szCs w:val="22"/>
        </w:rPr>
        <w:t xml:space="preserve"> mosta </w:t>
      </w:r>
      <w:r>
        <w:rPr>
          <w:rFonts w:ascii="Arial" w:hAnsi="Arial" w:cs="Arial"/>
          <w:b w:val="0"/>
          <w:sz w:val="22"/>
          <w:szCs w:val="22"/>
        </w:rPr>
        <w:t xml:space="preserve">kod upornjaka gdje je izveden </w:t>
      </w:r>
      <w:r w:rsidR="003B3BC8">
        <w:rPr>
          <w:rFonts w:ascii="Arial" w:hAnsi="Arial" w:cs="Arial"/>
          <w:b w:val="0"/>
          <w:sz w:val="22"/>
          <w:szCs w:val="22"/>
        </w:rPr>
        <w:t xml:space="preserve"> „S“ segment</w:t>
      </w:r>
      <w:r w:rsidR="006975A6">
        <w:rPr>
          <w:rFonts w:ascii="Arial" w:hAnsi="Arial" w:cs="Arial"/>
          <w:b w:val="0"/>
          <w:sz w:val="22"/>
          <w:szCs w:val="22"/>
        </w:rPr>
        <w:t xml:space="preserve"> koji zakreće</w:t>
      </w:r>
      <w:r>
        <w:rPr>
          <w:rFonts w:ascii="Arial" w:hAnsi="Arial" w:cs="Arial"/>
          <w:b w:val="0"/>
          <w:sz w:val="22"/>
          <w:szCs w:val="22"/>
        </w:rPr>
        <w:t xml:space="preserve"> pravac cjevovoda </w:t>
      </w:r>
      <w:r w:rsidR="003B3BC8">
        <w:rPr>
          <w:rFonts w:ascii="Arial" w:hAnsi="Arial" w:cs="Arial"/>
          <w:b w:val="0"/>
          <w:sz w:val="22"/>
          <w:szCs w:val="22"/>
        </w:rPr>
        <w:t xml:space="preserve">paralelno </w:t>
      </w:r>
      <w:r>
        <w:rPr>
          <w:rFonts w:ascii="Arial" w:hAnsi="Arial" w:cs="Arial"/>
          <w:b w:val="0"/>
          <w:sz w:val="22"/>
          <w:szCs w:val="22"/>
        </w:rPr>
        <w:t>u stranu dalje</w:t>
      </w:r>
      <w:r w:rsidR="0094148B" w:rsidRPr="00BA1CA8">
        <w:rPr>
          <w:rFonts w:ascii="Arial" w:hAnsi="Arial" w:cs="Arial"/>
          <w:b w:val="0"/>
          <w:sz w:val="22"/>
          <w:szCs w:val="22"/>
        </w:rPr>
        <w:t xml:space="preserve"> od mostu</w:t>
      </w:r>
      <w:r w:rsidR="0094148B" w:rsidRPr="00022A55">
        <w:rPr>
          <w:rFonts w:ascii="Arial" w:hAnsi="Arial" w:cs="Arial"/>
          <w:b w:val="0"/>
          <w:sz w:val="22"/>
          <w:szCs w:val="22"/>
        </w:rPr>
        <w:t>.</w:t>
      </w:r>
      <w:r w:rsidR="0094148B" w:rsidRPr="00BA1CA8">
        <w:rPr>
          <w:rFonts w:ascii="Arial" w:hAnsi="Arial" w:cs="Arial"/>
          <w:b w:val="0"/>
          <w:sz w:val="22"/>
          <w:szCs w:val="22"/>
        </w:rPr>
        <w:t xml:space="preserve"> (</w:t>
      </w:r>
      <w:r w:rsidR="0071441A" w:rsidRPr="0071441A">
        <w:rPr>
          <w:rFonts w:ascii="Arial" w:hAnsi="Arial" w:cs="Arial"/>
          <w:b w:val="0"/>
          <w:sz w:val="22"/>
          <w:szCs w:val="22"/>
        </w:rPr>
        <w:t>Slika</w:t>
      </w:r>
      <w:r w:rsidR="0071441A">
        <w:rPr>
          <w:rFonts w:ascii="Arial" w:hAnsi="Arial" w:cs="Arial"/>
          <w:b w:val="0"/>
          <w:sz w:val="22"/>
          <w:szCs w:val="22"/>
        </w:rPr>
        <w:t xml:space="preserve"> 3 i 4</w:t>
      </w:r>
      <w:r w:rsidR="0094148B" w:rsidRPr="00BA1CA8">
        <w:rPr>
          <w:rFonts w:ascii="Arial" w:hAnsi="Arial" w:cs="Arial"/>
          <w:b w:val="0"/>
          <w:sz w:val="22"/>
          <w:szCs w:val="22"/>
        </w:rPr>
        <w:t>)</w:t>
      </w:r>
    </w:p>
    <w:p w:rsidR="0094148B" w:rsidRPr="00A41E13" w:rsidRDefault="0094148B" w:rsidP="0094148B">
      <w:pPr>
        <w:pStyle w:val="BodyText"/>
        <w:jc w:val="both"/>
        <w:rPr>
          <w:rFonts w:ascii="Arial" w:hAnsi="Arial" w:cs="Arial"/>
          <w:b w:val="0"/>
          <w:sz w:val="24"/>
          <w:szCs w:val="24"/>
        </w:rPr>
      </w:pPr>
    </w:p>
    <w:p w:rsidR="00B56428" w:rsidRDefault="0094148B" w:rsidP="00B56428">
      <w:pPr>
        <w:pStyle w:val="BodyText"/>
        <w:keepNext/>
      </w:pPr>
      <w:r w:rsidRPr="0094148B">
        <w:rPr>
          <w:rFonts w:ascii="Arial" w:hAnsi="Arial" w:cs="Arial"/>
          <w:noProof/>
          <w:szCs w:val="28"/>
          <w:lang w:eastAsia="hr-HR"/>
        </w:rPr>
        <w:lastRenderedPageBreak/>
        <w:drawing>
          <wp:inline distT="0" distB="0" distL="0" distR="0">
            <wp:extent cx="5450097" cy="307475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453572" cy="3076717"/>
                    </a:xfrm>
                    <a:prstGeom prst="rect">
                      <a:avLst/>
                    </a:prstGeom>
                    <a:noFill/>
                    <a:ln w="9525">
                      <a:noFill/>
                      <a:miter lim="800000"/>
                      <a:headEnd/>
                      <a:tailEnd/>
                    </a:ln>
                  </pic:spPr>
                </pic:pic>
              </a:graphicData>
            </a:graphic>
          </wp:inline>
        </w:drawing>
      </w:r>
    </w:p>
    <w:p w:rsidR="004B4C8B" w:rsidRPr="0071441A" w:rsidRDefault="00B56428" w:rsidP="00B56428">
      <w:pPr>
        <w:pStyle w:val="Caption"/>
        <w:jc w:val="center"/>
        <w:rPr>
          <w:rFonts w:ascii="Arial" w:hAnsi="Arial" w:cs="Arial"/>
          <w:color w:val="000000" w:themeColor="text1"/>
          <w:szCs w:val="28"/>
        </w:rPr>
      </w:pPr>
      <w:bookmarkStart w:id="2" w:name="_Ref78359750"/>
      <w:r w:rsidRPr="0071441A">
        <w:rPr>
          <w:rFonts w:ascii="Arial" w:hAnsi="Arial" w:cs="Arial"/>
          <w:color w:val="000000" w:themeColor="text1"/>
        </w:rPr>
        <w:t xml:space="preserve">Slika </w:t>
      </w:r>
      <w:r w:rsidR="00BE61E8" w:rsidRPr="0071441A">
        <w:rPr>
          <w:rFonts w:ascii="Arial" w:hAnsi="Arial" w:cs="Arial"/>
          <w:color w:val="000000" w:themeColor="text1"/>
        </w:rPr>
        <w:fldChar w:fldCharType="begin"/>
      </w:r>
      <w:r w:rsidRPr="0071441A">
        <w:rPr>
          <w:rFonts w:ascii="Arial" w:hAnsi="Arial" w:cs="Arial"/>
          <w:color w:val="000000" w:themeColor="text1"/>
        </w:rPr>
        <w:instrText xml:space="preserve"> SEQ Slika \* ARABIC </w:instrText>
      </w:r>
      <w:r w:rsidR="00BE61E8" w:rsidRPr="0071441A">
        <w:rPr>
          <w:rFonts w:ascii="Arial" w:hAnsi="Arial" w:cs="Arial"/>
          <w:color w:val="000000" w:themeColor="text1"/>
        </w:rPr>
        <w:fldChar w:fldCharType="separate"/>
      </w:r>
      <w:r w:rsidR="00D5731E">
        <w:rPr>
          <w:rFonts w:ascii="Arial" w:hAnsi="Arial" w:cs="Arial"/>
          <w:noProof/>
          <w:color w:val="000000" w:themeColor="text1"/>
        </w:rPr>
        <w:t>3</w:t>
      </w:r>
      <w:r w:rsidR="00BE61E8" w:rsidRPr="0071441A">
        <w:rPr>
          <w:rFonts w:ascii="Arial" w:hAnsi="Arial" w:cs="Arial"/>
          <w:color w:val="000000" w:themeColor="text1"/>
        </w:rPr>
        <w:fldChar w:fldCharType="end"/>
      </w:r>
      <w:bookmarkEnd w:id="2"/>
      <w:r w:rsidRPr="0071441A">
        <w:rPr>
          <w:rFonts w:ascii="Arial" w:hAnsi="Arial" w:cs="Arial"/>
          <w:color w:val="000000" w:themeColor="text1"/>
        </w:rPr>
        <w:t xml:space="preserve">. </w:t>
      </w:r>
      <w:r w:rsidR="000E6C82">
        <w:rPr>
          <w:rFonts w:ascii="Arial" w:hAnsi="Arial" w:cs="Arial"/>
          <w:color w:val="000000" w:themeColor="text1"/>
        </w:rPr>
        <w:t>Prikaz n</w:t>
      </w:r>
      <w:r w:rsidRPr="0071441A">
        <w:rPr>
          <w:rFonts w:ascii="Arial" w:hAnsi="Arial" w:cs="Arial"/>
          <w:color w:val="000000" w:themeColor="text1"/>
        </w:rPr>
        <w:t>osači cijevi</w:t>
      </w:r>
    </w:p>
    <w:p w:rsidR="004B4C8B" w:rsidRPr="00F61263" w:rsidRDefault="004B4C8B" w:rsidP="0067353E">
      <w:pPr>
        <w:pStyle w:val="BodyText"/>
        <w:jc w:val="both"/>
        <w:rPr>
          <w:rFonts w:ascii="Arial" w:hAnsi="Arial" w:cs="Arial"/>
          <w:szCs w:val="28"/>
        </w:rPr>
      </w:pPr>
    </w:p>
    <w:p w:rsidR="004B4C8B" w:rsidRPr="00F61263" w:rsidRDefault="004B4C8B" w:rsidP="0067353E">
      <w:pPr>
        <w:pStyle w:val="BodyText"/>
        <w:jc w:val="both"/>
        <w:rPr>
          <w:rFonts w:ascii="Arial" w:hAnsi="Arial" w:cs="Arial"/>
          <w:szCs w:val="28"/>
        </w:rPr>
      </w:pPr>
    </w:p>
    <w:p w:rsidR="00B56428" w:rsidRDefault="00B56428" w:rsidP="00B56428">
      <w:pPr>
        <w:pStyle w:val="BodyText"/>
        <w:keepNext/>
      </w:pPr>
      <w:r w:rsidRPr="00B56428">
        <w:rPr>
          <w:rFonts w:ascii="Arial" w:hAnsi="Arial" w:cs="Arial"/>
          <w:noProof/>
          <w:szCs w:val="28"/>
          <w:lang w:eastAsia="hr-HR"/>
        </w:rPr>
        <w:drawing>
          <wp:inline distT="0" distB="0" distL="0" distR="0">
            <wp:extent cx="4251026" cy="4155063"/>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253777" cy="4157752"/>
                    </a:xfrm>
                    <a:prstGeom prst="rect">
                      <a:avLst/>
                    </a:prstGeom>
                    <a:noFill/>
                    <a:ln w="9525">
                      <a:noFill/>
                      <a:miter lim="800000"/>
                      <a:headEnd/>
                      <a:tailEnd/>
                    </a:ln>
                  </pic:spPr>
                </pic:pic>
              </a:graphicData>
            </a:graphic>
          </wp:inline>
        </w:drawing>
      </w:r>
    </w:p>
    <w:p w:rsidR="004B4C8B" w:rsidRPr="0071441A" w:rsidRDefault="00B56428" w:rsidP="00B56428">
      <w:pPr>
        <w:pStyle w:val="Caption"/>
        <w:jc w:val="center"/>
        <w:rPr>
          <w:rFonts w:ascii="Arial" w:hAnsi="Arial" w:cs="Arial"/>
          <w:color w:val="000000" w:themeColor="text1"/>
          <w:szCs w:val="28"/>
        </w:rPr>
      </w:pPr>
      <w:bookmarkStart w:id="3" w:name="_Ref78359754"/>
      <w:r w:rsidRPr="0071441A">
        <w:rPr>
          <w:rFonts w:ascii="Arial" w:hAnsi="Arial" w:cs="Arial"/>
          <w:color w:val="000000" w:themeColor="text1"/>
        </w:rPr>
        <w:t xml:space="preserve">Slika </w:t>
      </w:r>
      <w:r w:rsidR="00BE61E8" w:rsidRPr="0071441A">
        <w:rPr>
          <w:rFonts w:ascii="Arial" w:hAnsi="Arial" w:cs="Arial"/>
          <w:color w:val="000000" w:themeColor="text1"/>
        </w:rPr>
        <w:fldChar w:fldCharType="begin"/>
      </w:r>
      <w:r w:rsidRPr="0071441A">
        <w:rPr>
          <w:rFonts w:ascii="Arial" w:hAnsi="Arial" w:cs="Arial"/>
          <w:color w:val="000000" w:themeColor="text1"/>
        </w:rPr>
        <w:instrText xml:space="preserve"> SEQ Slika \* ARABIC </w:instrText>
      </w:r>
      <w:r w:rsidR="00BE61E8" w:rsidRPr="0071441A">
        <w:rPr>
          <w:rFonts w:ascii="Arial" w:hAnsi="Arial" w:cs="Arial"/>
          <w:color w:val="000000" w:themeColor="text1"/>
        </w:rPr>
        <w:fldChar w:fldCharType="separate"/>
      </w:r>
      <w:r w:rsidR="00D5731E">
        <w:rPr>
          <w:rFonts w:ascii="Arial" w:hAnsi="Arial" w:cs="Arial"/>
          <w:noProof/>
          <w:color w:val="000000" w:themeColor="text1"/>
        </w:rPr>
        <w:t>4</w:t>
      </w:r>
      <w:r w:rsidR="00BE61E8" w:rsidRPr="0071441A">
        <w:rPr>
          <w:rFonts w:ascii="Arial" w:hAnsi="Arial" w:cs="Arial"/>
          <w:color w:val="000000" w:themeColor="text1"/>
        </w:rPr>
        <w:fldChar w:fldCharType="end"/>
      </w:r>
      <w:bookmarkEnd w:id="3"/>
      <w:r w:rsidRPr="0071441A">
        <w:rPr>
          <w:rFonts w:ascii="Arial" w:hAnsi="Arial" w:cs="Arial"/>
          <w:color w:val="000000" w:themeColor="text1"/>
        </w:rPr>
        <w:t xml:space="preserve">. "S" </w:t>
      </w:r>
      <w:r w:rsidR="000E6C82">
        <w:rPr>
          <w:rFonts w:ascii="Arial" w:hAnsi="Arial" w:cs="Arial"/>
          <w:color w:val="000000" w:themeColor="text1"/>
        </w:rPr>
        <w:t>segment cjevovoda</w:t>
      </w:r>
    </w:p>
    <w:p w:rsidR="00B56428" w:rsidRDefault="00B56428" w:rsidP="00B56428">
      <w:pPr>
        <w:pStyle w:val="BodyText"/>
        <w:keepNext/>
      </w:pPr>
      <w:r w:rsidRPr="00B56428">
        <w:rPr>
          <w:rFonts w:ascii="Arial" w:hAnsi="Arial" w:cs="Arial"/>
          <w:noProof/>
          <w:szCs w:val="28"/>
          <w:lang w:eastAsia="hr-HR"/>
        </w:rPr>
        <w:lastRenderedPageBreak/>
        <w:drawing>
          <wp:inline distT="0" distB="0" distL="0" distR="0">
            <wp:extent cx="6120130" cy="3140674"/>
            <wp:effectExtent l="1905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6120130" cy="3140674"/>
                    </a:xfrm>
                    <a:prstGeom prst="rect">
                      <a:avLst/>
                    </a:prstGeom>
                    <a:noFill/>
                    <a:ln w="9525">
                      <a:noFill/>
                      <a:miter lim="800000"/>
                      <a:headEnd/>
                      <a:tailEnd/>
                    </a:ln>
                  </pic:spPr>
                </pic:pic>
              </a:graphicData>
            </a:graphic>
          </wp:inline>
        </w:drawing>
      </w:r>
    </w:p>
    <w:p w:rsidR="004B4C8B" w:rsidRPr="0071441A" w:rsidRDefault="00B56428" w:rsidP="00B56428">
      <w:pPr>
        <w:pStyle w:val="Caption"/>
        <w:jc w:val="center"/>
        <w:rPr>
          <w:rFonts w:ascii="Arial" w:hAnsi="Arial" w:cs="Arial"/>
          <w:color w:val="000000" w:themeColor="text1"/>
          <w:szCs w:val="28"/>
        </w:rPr>
      </w:pPr>
      <w:r w:rsidRPr="0071441A">
        <w:rPr>
          <w:rFonts w:ascii="Arial" w:hAnsi="Arial" w:cs="Arial"/>
          <w:color w:val="000000" w:themeColor="text1"/>
        </w:rPr>
        <w:t xml:space="preserve">Slika </w:t>
      </w:r>
      <w:r w:rsidR="00BE61E8" w:rsidRPr="0071441A">
        <w:rPr>
          <w:rFonts w:ascii="Arial" w:hAnsi="Arial" w:cs="Arial"/>
          <w:color w:val="000000" w:themeColor="text1"/>
        </w:rPr>
        <w:fldChar w:fldCharType="begin"/>
      </w:r>
      <w:r w:rsidRPr="0071441A">
        <w:rPr>
          <w:rFonts w:ascii="Arial" w:hAnsi="Arial" w:cs="Arial"/>
          <w:color w:val="000000" w:themeColor="text1"/>
        </w:rPr>
        <w:instrText xml:space="preserve"> SEQ Slika \* ARABIC </w:instrText>
      </w:r>
      <w:r w:rsidR="00BE61E8" w:rsidRPr="0071441A">
        <w:rPr>
          <w:rFonts w:ascii="Arial" w:hAnsi="Arial" w:cs="Arial"/>
          <w:color w:val="000000" w:themeColor="text1"/>
        </w:rPr>
        <w:fldChar w:fldCharType="separate"/>
      </w:r>
      <w:r w:rsidR="00D5731E">
        <w:rPr>
          <w:rFonts w:ascii="Arial" w:hAnsi="Arial" w:cs="Arial"/>
          <w:noProof/>
          <w:color w:val="000000" w:themeColor="text1"/>
        </w:rPr>
        <w:t>5</w:t>
      </w:r>
      <w:r w:rsidR="00BE61E8" w:rsidRPr="0071441A">
        <w:rPr>
          <w:rFonts w:ascii="Arial" w:hAnsi="Arial" w:cs="Arial"/>
          <w:color w:val="000000" w:themeColor="text1"/>
        </w:rPr>
        <w:fldChar w:fldCharType="end"/>
      </w:r>
      <w:r w:rsidR="000E6C82">
        <w:rPr>
          <w:rFonts w:ascii="Arial" w:hAnsi="Arial" w:cs="Arial"/>
          <w:color w:val="000000" w:themeColor="text1"/>
        </w:rPr>
        <w:t>. "S" segment cjevovoda</w:t>
      </w:r>
    </w:p>
    <w:p w:rsidR="000E6C82" w:rsidRDefault="000E6C82" w:rsidP="00B56428">
      <w:pPr>
        <w:pStyle w:val="BodyText"/>
        <w:spacing w:before="240"/>
        <w:jc w:val="both"/>
        <w:rPr>
          <w:rFonts w:ascii="Arial" w:hAnsi="Arial" w:cs="Arial"/>
          <w:b w:val="0"/>
          <w:sz w:val="22"/>
          <w:szCs w:val="22"/>
        </w:rPr>
      </w:pPr>
    </w:p>
    <w:p w:rsidR="00B56428" w:rsidRPr="00BA1CA8" w:rsidRDefault="00B82090" w:rsidP="00B56428">
      <w:pPr>
        <w:pStyle w:val="BodyText"/>
        <w:spacing w:before="240"/>
        <w:jc w:val="both"/>
        <w:rPr>
          <w:rFonts w:ascii="Arial" w:hAnsi="Arial" w:cs="Arial"/>
          <w:b w:val="0"/>
          <w:sz w:val="24"/>
          <w:szCs w:val="24"/>
        </w:rPr>
      </w:pPr>
      <w:r>
        <w:rPr>
          <w:rFonts w:ascii="Arial" w:hAnsi="Arial" w:cs="Arial"/>
          <w:b w:val="0"/>
          <w:sz w:val="22"/>
          <w:szCs w:val="22"/>
        </w:rPr>
        <w:t xml:space="preserve">Na  „S“ segmentu </w:t>
      </w:r>
      <w:r w:rsidR="003B3BC8">
        <w:rPr>
          <w:rFonts w:ascii="Arial" w:hAnsi="Arial" w:cs="Arial"/>
          <w:b w:val="0"/>
          <w:sz w:val="22"/>
          <w:szCs w:val="22"/>
        </w:rPr>
        <w:t xml:space="preserve">cjevovoda </w:t>
      </w:r>
      <w:r>
        <w:rPr>
          <w:rFonts w:ascii="Arial" w:hAnsi="Arial" w:cs="Arial"/>
          <w:b w:val="0"/>
          <w:sz w:val="22"/>
          <w:szCs w:val="22"/>
        </w:rPr>
        <w:t>d</w:t>
      </w:r>
      <w:r w:rsidR="003B3BC8">
        <w:rPr>
          <w:rFonts w:ascii="Arial" w:hAnsi="Arial" w:cs="Arial"/>
          <w:b w:val="0"/>
          <w:sz w:val="22"/>
          <w:szCs w:val="22"/>
        </w:rPr>
        <w:t>ošlo je do razdvajanja</w:t>
      </w:r>
      <w:r w:rsidR="00B56428" w:rsidRPr="00BA1CA8">
        <w:rPr>
          <w:rFonts w:ascii="Arial" w:hAnsi="Arial" w:cs="Arial"/>
          <w:b w:val="0"/>
          <w:sz w:val="22"/>
          <w:szCs w:val="22"/>
        </w:rPr>
        <w:t xml:space="preserve"> </w:t>
      </w:r>
      <w:r w:rsidR="004761C3">
        <w:rPr>
          <w:rFonts w:ascii="Arial" w:hAnsi="Arial" w:cs="Arial"/>
          <w:b w:val="0"/>
          <w:sz w:val="22"/>
          <w:szCs w:val="22"/>
        </w:rPr>
        <w:t>i pojave slobodnog tečenja po oblozi stabilizacije pokosa upornj</w:t>
      </w:r>
      <w:r w:rsidR="004D2BDC">
        <w:rPr>
          <w:rFonts w:ascii="Arial" w:hAnsi="Arial" w:cs="Arial"/>
          <w:b w:val="0"/>
          <w:sz w:val="22"/>
          <w:szCs w:val="22"/>
        </w:rPr>
        <w:t>aka za vrijeme kišnih razdoblja</w:t>
      </w:r>
      <w:r w:rsidR="00B56428" w:rsidRPr="00BA1CA8">
        <w:rPr>
          <w:rFonts w:ascii="Arial" w:hAnsi="Arial" w:cs="Arial"/>
          <w:b w:val="0"/>
          <w:sz w:val="22"/>
          <w:szCs w:val="22"/>
        </w:rPr>
        <w:t>.</w:t>
      </w:r>
      <w:r w:rsidR="00B56428" w:rsidRPr="00022A55">
        <w:rPr>
          <w:rFonts w:ascii="Arial" w:hAnsi="Arial" w:cs="Arial"/>
          <w:b w:val="0"/>
          <w:sz w:val="22"/>
          <w:szCs w:val="22"/>
        </w:rPr>
        <w:t xml:space="preserve"> </w:t>
      </w:r>
      <w:r w:rsidR="00BA1CA8" w:rsidRPr="00022A55">
        <w:rPr>
          <w:rFonts w:ascii="Arial" w:hAnsi="Arial" w:cs="Arial"/>
          <w:b w:val="0"/>
          <w:sz w:val="22"/>
          <w:szCs w:val="22"/>
        </w:rPr>
        <w:t>(</w:t>
      </w:r>
      <w:r w:rsidR="0071441A" w:rsidRPr="0071441A">
        <w:rPr>
          <w:rFonts w:ascii="Arial" w:hAnsi="Arial" w:cs="Arial"/>
          <w:b w:val="0"/>
          <w:sz w:val="22"/>
          <w:szCs w:val="22"/>
        </w:rPr>
        <w:t>Slika</w:t>
      </w:r>
      <w:r w:rsidR="0071441A">
        <w:rPr>
          <w:rFonts w:ascii="Arial" w:hAnsi="Arial" w:cs="Arial"/>
          <w:b w:val="0"/>
          <w:sz w:val="22"/>
          <w:szCs w:val="22"/>
        </w:rPr>
        <w:t xml:space="preserve"> 6 i 7</w:t>
      </w:r>
      <w:r w:rsidR="00BA1CA8" w:rsidRPr="00022A55">
        <w:rPr>
          <w:rFonts w:ascii="Arial" w:hAnsi="Arial" w:cs="Arial"/>
          <w:b w:val="0"/>
          <w:sz w:val="22"/>
          <w:szCs w:val="22"/>
        </w:rPr>
        <w:t>)</w:t>
      </w:r>
    </w:p>
    <w:p w:rsidR="004B4C8B" w:rsidRPr="00F61263" w:rsidRDefault="004B4C8B" w:rsidP="0067353E">
      <w:pPr>
        <w:pStyle w:val="BodyText"/>
        <w:jc w:val="both"/>
        <w:rPr>
          <w:rFonts w:ascii="Arial" w:hAnsi="Arial" w:cs="Arial"/>
          <w:szCs w:val="28"/>
        </w:rPr>
      </w:pPr>
    </w:p>
    <w:p w:rsidR="00BA1CA8" w:rsidRDefault="00BA1CA8" w:rsidP="00BA1CA8">
      <w:pPr>
        <w:pStyle w:val="BodyText"/>
        <w:keepNext/>
        <w:jc w:val="both"/>
      </w:pPr>
      <w:r w:rsidRPr="00BA1CA8">
        <w:rPr>
          <w:rFonts w:ascii="Arial" w:hAnsi="Arial" w:cs="Arial"/>
          <w:noProof/>
          <w:szCs w:val="28"/>
          <w:lang w:eastAsia="hr-HR"/>
        </w:rPr>
        <w:drawing>
          <wp:inline distT="0" distB="0" distL="0" distR="0">
            <wp:extent cx="6120130" cy="3452766"/>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120130" cy="3452766"/>
                    </a:xfrm>
                    <a:prstGeom prst="rect">
                      <a:avLst/>
                    </a:prstGeom>
                    <a:noFill/>
                    <a:ln w="9525">
                      <a:noFill/>
                      <a:miter lim="800000"/>
                      <a:headEnd/>
                      <a:tailEnd/>
                    </a:ln>
                  </pic:spPr>
                </pic:pic>
              </a:graphicData>
            </a:graphic>
          </wp:inline>
        </w:drawing>
      </w:r>
    </w:p>
    <w:p w:rsidR="004B4C8B" w:rsidRPr="0071441A" w:rsidRDefault="00BA1CA8" w:rsidP="00BA1CA8">
      <w:pPr>
        <w:pStyle w:val="Caption"/>
        <w:jc w:val="center"/>
        <w:rPr>
          <w:rFonts w:ascii="Arial" w:hAnsi="Arial" w:cs="Arial"/>
          <w:color w:val="000000" w:themeColor="text1"/>
          <w:szCs w:val="28"/>
        </w:rPr>
      </w:pPr>
      <w:bookmarkStart w:id="4" w:name="_Ref78360289"/>
      <w:r w:rsidRPr="0071441A">
        <w:rPr>
          <w:rFonts w:ascii="Arial" w:hAnsi="Arial" w:cs="Arial"/>
          <w:color w:val="000000" w:themeColor="text1"/>
        </w:rPr>
        <w:t xml:space="preserve">Slika </w:t>
      </w:r>
      <w:r w:rsidR="00BE61E8" w:rsidRPr="0071441A">
        <w:rPr>
          <w:rFonts w:ascii="Arial" w:hAnsi="Arial" w:cs="Arial"/>
          <w:color w:val="000000" w:themeColor="text1"/>
        </w:rPr>
        <w:fldChar w:fldCharType="begin"/>
      </w:r>
      <w:r w:rsidRPr="0071441A">
        <w:rPr>
          <w:rFonts w:ascii="Arial" w:hAnsi="Arial" w:cs="Arial"/>
          <w:color w:val="000000" w:themeColor="text1"/>
        </w:rPr>
        <w:instrText xml:space="preserve"> SEQ Slika \* ARABIC </w:instrText>
      </w:r>
      <w:r w:rsidR="00BE61E8" w:rsidRPr="0071441A">
        <w:rPr>
          <w:rFonts w:ascii="Arial" w:hAnsi="Arial" w:cs="Arial"/>
          <w:color w:val="000000" w:themeColor="text1"/>
        </w:rPr>
        <w:fldChar w:fldCharType="separate"/>
      </w:r>
      <w:r w:rsidR="00D5731E">
        <w:rPr>
          <w:rFonts w:ascii="Arial" w:hAnsi="Arial" w:cs="Arial"/>
          <w:noProof/>
          <w:color w:val="000000" w:themeColor="text1"/>
        </w:rPr>
        <w:t>6</w:t>
      </w:r>
      <w:r w:rsidR="00BE61E8" w:rsidRPr="0071441A">
        <w:rPr>
          <w:rFonts w:ascii="Arial" w:hAnsi="Arial" w:cs="Arial"/>
          <w:color w:val="000000" w:themeColor="text1"/>
        </w:rPr>
        <w:fldChar w:fldCharType="end"/>
      </w:r>
      <w:bookmarkEnd w:id="4"/>
      <w:r w:rsidRPr="0071441A">
        <w:rPr>
          <w:rFonts w:ascii="Arial" w:hAnsi="Arial" w:cs="Arial"/>
          <w:color w:val="000000" w:themeColor="text1"/>
        </w:rPr>
        <w:t>. Razdvojeni segmenti</w:t>
      </w:r>
      <w:r w:rsidR="00B82090">
        <w:rPr>
          <w:rFonts w:ascii="Arial" w:hAnsi="Arial" w:cs="Arial"/>
          <w:color w:val="000000" w:themeColor="text1"/>
        </w:rPr>
        <w:t xml:space="preserve"> oborinskog cjevovoda</w:t>
      </w:r>
    </w:p>
    <w:p w:rsidR="004B4C8B" w:rsidRPr="00F61263" w:rsidRDefault="004B4C8B" w:rsidP="0067353E">
      <w:pPr>
        <w:pStyle w:val="BodyText"/>
        <w:jc w:val="both"/>
        <w:rPr>
          <w:rFonts w:ascii="Arial" w:hAnsi="Arial" w:cs="Arial"/>
          <w:szCs w:val="28"/>
        </w:rPr>
      </w:pPr>
    </w:p>
    <w:p w:rsidR="004B4C8B" w:rsidRPr="00F61263" w:rsidRDefault="004B4C8B" w:rsidP="0067353E">
      <w:pPr>
        <w:pStyle w:val="BodyText"/>
        <w:jc w:val="both"/>
        <w:rPr>
          <w:rFonts w:ascii="Arial" w:hAnsi="Arial" w:cs="Arial"/>
          <w:szCs w:val="28"/>
        </w:rPr>
      </w:pPr>
    </w:p>
    <w:p w:rsidR="00BA1CA8" w:rsidRDefault="00BA1CA8" w:rsidP="00BA1CA8">
      <w:pPr>
        <w:pStyle w:val="BodyText"/>
        <w:keepNext/>
      </w:pPr>
      <w:r w:rsidRPr="00BA1CA8">
        <w:rPr>
          <w:rFonts w:ascii="Arial" w:hAnsi="Arial" w:cs="Arial"/>
          <w:noProof/>
          <w:szCs w:val="28"/>
          <w:lang w:eastAsia="hr-HR"/>
        </w:rPr>
        <w:lastRenderedPageBreak/>
        <w:drawing>
          <wp:inline distT="0" distB="0" distL="0" distR="0">
            <wp:extent cx="4716852" cy="4178000"/>
            <wp:effectExtent l="19050" t="0" r="7548"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4719968" cy="4180760"/>
                    </a:xfrm>
                    <a:prstGeom prst="rect">
                      <a:avLst/>
                    </a:prstGeom>
                    <a:noFill/>
                    <a:ln w="9525">
                      <a:noFill/>
                      <a:miter lim="800000"/>
                      <a:headEnd/>
                      <a:tailEnd/>
                    </a:ln>
                  </pic:spPr>
                </pic:pic>
              </a:graphicData>
            </a:graphic>
          </wp:inline>
        </w:drawing>
      </w:r>
    </w:p>
    <w:p w:rsidR="004B4C8B" w:rsidRPr="0071441A" w:rsidRDefault="00BA1CA8" w:rsidP="00BA1CA8">
      <w:pPr>
        <w:pStyle w:val="Caption"/>
        <w:jc w:val="center"/>
        <w:rPr>
          <w:rFonts w:ascii="Arial" w:hAnsi="Arial" w:cs="Arial"/>
          <w:color w:val="000000" w:themeColor="text1"/>
          <w:szCs w:val="28"/>
        </w:rPr>
      </w:pPr>
      <w:bookmarkStart w:id="5" w:name="_Ref78360297"/>
      <w:r w:rsidRPr="0071441A">
        <w:rPr>
          <w:rFonts w:ascii="Arial" w:hAnsi="Arial" w:cs="Arial"/>
          <w:color w:val="000000" w:themeColor="text1"/>
        </w:rPr>
        <w:t xml:space="preserve">Slika </w:t>
      </w:r>
      <w:r w:rsidR="00BE61E8" w:rsidRPr="0071441A">
        <w:rPr>
          <w:rFonts w:ascii="Arial" w:hAnsi="Arial" w:cs="Arial"/>
          <w:color w:val="000000" w:themeColor="text1"/>
        </w:rPr>
        <w:fldChar w:fldCharType="begin"/>
      </w:r>
      <w:r w:rsidRPr="0071441A">
        <w:rPr>
          <w:rFonts w:ascii="Arial" w:hAnsi="Arial" w:cs="Arial"/>
          <w:color w:val="000000" w:themeColor="text1"/>
        </w:rPr>
        <w:instrText xml:space="preserve"> SEQ Slika \* ARABIC </w:instrText>
      </w:r>
      <w:r w:rsidR="00BE61E8" w:rsidRPr="0071441A">
        <w:rPr>
          <w:rFonts w:ascii="Arial" w:hAnsi="Arial" w:cs="Arial"/>
          <w:color w:val="000000" w:themeColor="text1"/>
        </w:rPr>
        <w:fldChar w:fldCharType="separate"/>
      </w:r>
      <w:r w:rsidR="00D5731E">
        <w:rPr>
          <w:rFonts w:ascii="Arial" w:hAnsi="Arial" w:cs="Arial"/>
          <w:noProof/>
          <w:color w:val="000000" w:themeColor="text1"/>
        </w:rPr>
        <w:t>7</w:t>
      </w:r>
      <w:r w:rsidR="00BE61E8" w:rsidRPr="0071441A">
        <w:rPr>
          <w:rFonts w:ascii="Arial" w:hAnsi="Arial" w:cs="Arial"/>
          <w:color w:val="000000" w:themeColor="text1"/>
        </w:rPr>
        <w:fldChar w:fldCharType="end"/>
      </w:r>
      <w:bookmarkEnd w:id="5"/>
      <w:r w:rsidRPr="0071441A">
        <w:rPr>
          <w:rFonts w:ascii="Arial" w:hAnsi="Arial" w:cs="Arial"/>
          <w:color w:val="000000" w:themeColor="text1"/>
        </w:rPr>
        <w:t>. Otklon cijevi</w:t>
      </w:r>
      <w:r w:rsidR="00B82090">
        <w:rPr>
          <w:rFonts w:ascii="Arial" w:hAnsi="Arial" w:cs="Arial"/>
          <w:color w:val="000000" w:themeColor="text1"/>
        </w:rPr>
        <w:t xml:space="preserve"> oborinske odvodnje</w:t>
      </w:r>
    </w:p>
    <w:p w:rsidR="00CC6D53" w:rsidRDefault="00BA1CA8" w:rsidP="00CC6D53">
      <w:pPr>
        <w:pStyle w:val="BodyText"/>
        <w:jc w:val="both"/>
        <w:rPr>
          <w:rFonts w:ascii="Arial" w:hAnsi="Arial" w:cs="Arial"/>
          <w:sz w:val="22"/>
          <w:szCs w:val="22"/>
        </w:rPr>
      </w:pPr>
      <w:r w:rsidRPr="00BA1CA8">
        <w:rPr>
          <w:rFonts w:ascii="Arial" w:hAnsi="Arial" w:cs="Arial"/>
          <w:b w:val="0"/>
          <w:sz w:val="22"/>
          <w:szCs w:val="22"/>
        </w:rPr>
        <w:t>Otklon</w:t>
      </w:r>
      <w:r w:rsidR="00B82090">
        <w:rPr>
          <w:rFonts w:ascii="Arial" w:hAnsi="Arial" w:cs="Arial"/>
          <w:b w:val="0"/>
          <w:sz w:val="22"/>
          <w:szCs w:val="22"/>
        </w:rPr>
        <w:t xml:space="preserve"> cjevovoda</w:t>
      </w:r>
      <w:r w:rsidRPr="00BA1CA8">
        <w:rPr>
          <w:rFonts w:ascii="Arial" w:hAnsi="Arial" w:cs="Arial"/>
          <w:b w:val="0"/>
          <w:sz w:val="22"/>
          <w:szCs w:val="22"/>
        </w:rPr>
        <w:t xml:space="preserve"> u stranu </w:t>
      </w:r>
      <w:r w:rsidR="00B82090">
        <w:rPr>
          <w:rFonts w:ascii="Arial" w:hAnsi="Arial" w:cs="Arial"/>
          <w:b w:val="0"/>
          <w:sz w:val="22"/>
          <w:szCs w:val="22"/>
        </w:rPr>
        <w:t xml:space="preserve">tj bočno </w:t>
      </w:r>
      <w:r w:rsidRPr="00BA1CA8">
        <w:rPr>
          <w:rFonts w:ascii="Arial" w:hAnsi="Arial" w:cs="Arial"/>
          <w:b w:val="0"/>
          <w:sz w:val="22"/>
          <w:szCs w:val="22"/>
        </w:rPr>
        <w:t xml:space="preserve">iznosi oko 5cm, a čeoni </w:t>
      </w:r>
      <w:r w:rsidR="00B82090">
        <w:rPr>
          <w:rFonts w:ascii="Arial" w:hAnsi="Arial" w:cs="Arial"/>
          <w:b w:val="0"/>
          <w:sz w:val="22"/>
          <w:szCs w:val="22"/>
        </w:rPr>
        <w:t xml:space="preserve">otklon tj. otklon u pravcu cjevovoda je u tolikoj mjeri da je cijev izašla u čitavoj duljini iz spojnice te on iznosi oko 10cm. </w:t>
      </w:r>
    </w:p>
    <w:p w:rsidR="00E946EB" w:rsidRDefault="00E946EB" w:rsidP="00326C8C">
      <w:pPr>
        <w:pStyle w:val="BodyText"/>
        <w:jc w:val="both"/>
        <w:rPr>
          <w:rFonts w:ascii="Arial" w:hAnsi="Arial" w:cs="Arial"/>
          <w:b w:val="0"/>
          <w:sz w:val="22"/>
          <w:szCs w:val="22"/>
        </w:rPr>
      </w:pPr>
      <w:r>
        <w:rPr>
          <w:rFonts w:ascii="Arial" w:hAnsi="Arial" w:cs="Arial"/>
          <w:b w:val="0"/>
          <w:sz w:val="22"/>
          <w:szCs w:val="22"/>
        </w:rPr>
        <w:t>Pretpostavka je da</w:t>
      </w:r>
      <w:r w:rsidR="00326C8C">
        <w:rPr>
          <w:rFonts w:ascii="Arial" w:hAnsi="Arial" w:cs="Arial"/>
          <w:b w:val="0"/>
          <w:sz w:val="22"/>
          <w:szCs w:val="22"/>
        </w:rPr>
        <w:t xml:space="preserve"> </w:t>
      </w:r>
      <w:r>
        <w:rPr>
          <w:rFonts w:ascii="Arial" w:hAnsi="Arial" w:cs="Arial"/>
          <w:b w:val="0"/>
          <w:sz w:val="22"/>
          <w:szCs w:val="22"/>
        </w:rPr>
        <w:t xml:space="preserve">je </w:t>
      </w:r>
      <w:r w:rsidR="00326C8C">
        <w:rPr>
          <w:rFonts w:ascii="Arial" w:hAnsi="Arial" w:cs="Arial"/>
          <w:b w:val="0"/>
          <w:sz w:val="22"/>
          <w:szCs w:val="22"/>
        </w:rPr>
        <w:t>cijev koja ulazi u kolčak</w:t>
      </w:r>
      <w:r>
        <w:rPr>
          <w:rFonts w:ascii="Arial" w:hAnsi="Arial" w:cs="Arial"/>
          <w:b w:val="0"/>
          <w:sz w:val="22"/>
          <w:szCs w:val="22"/>
        </w:rPr>
        <w:t xml:space="preserve"> tj spojnicu</w:t>
      </w:r>
      <w:r w:rsidR="00326C8C">
        <w:rPr>
          <w:rFonts w:ascii="Arial" w:hAnsi="Arial" w:cs="Arial"/>
          <w:b w:val="0"/>
          <w:sz w:val="22"/>
          <w:szCs w:val="22"/>
        </w:rPr>
        <w:t xml:space="preserve"> prekratka. </w:t>
      </w:r>
      <w:r>
        <w:rPr>
          <w:rFonts w:ascii="Arial" w:hAnsi="Arial" w:cs="Arial"/>
          <w:b w:val="0"/>
          <w:sz w:val="22"/>
          <w:szCs w:val="22"/>
        </w:rPr>
        <w:t xml:space="preserve">Cijev montirana na </w:t>
      </w:r>
      <w:r w:rsidR="00BA1CA8" w:rsidRPr="00BA1CA8">
        <w:rPr>
          <w:rFonts w:ascii="Arial" w:hAnsi="Arial" w:cs="Arial"/>
          <w:b w:val="0"/>
          <w:sz w:val="22"/>
          <w:szCs w:val="22"/>
        </w:rPr>
        <w:t>tak</w:t>
      </w:r>
      <w:r>
        <w:rPr>
          <w:rFonts w:ascii="Arial" w:hAnsi="Arial" w:cs="Arial"/>
          <w:b w:val="0"/>
          <w:sz w:val="22"/>
          <w:szCs w:val="22"/>
        </w:rPr>
        <w:t>a</w:t>
      </w:r>
      <w:r w:rsidR="00BA1CA8" w:rsidRPr="00BA1CA8">
        <w:rPr>
          <w:rFonts w:ascii="Arial" w:hAnsi="Arial" w:cs="Arial"/>
          <w:b w:val="0"/>
          <w:sz w:val="22"/>
          <w:szCs w:val="22"/>
        </w:rPr>
        <w:t>v</w:t>
      </w:r>
      <w:r>
        <w:rPr>
          <w:rFonts w:ascii="Arial" w:hAnsi="Arial" w:cs="Arial"/>
          <w:b w:val="0"/>
          <w:sz w:val="22"/>
          <w:szCs w:val="22"/>
        </w:rPr>
        <w:t xml:space="preserve"> način, tokom vremena</w:t>
      </w:r>
      <w:r w:rsidR="006525D3">
        <w:rPr>
          <w:rFonts w:ascii="Arial" w:hAnsi="Arial" w:cs="Arial"/>
          <w:b w:val="0"/>
          <w:sz w:val="22"/>
          <w:szCs w:val="22"/>
        </w:rPr>
        <w:t xml:space="preserve"> kada su se pojavila dodatna</w:t>
      </w:r>
      <w:r w:rsidR="00BA1CA8" w:rsidRPr="00BA1CA8">
        <w:rPr>
          <w:rFonts w:ascii="Arial" w:hAnsi="Arial" w:cs="Arial"/>
          <w:b w:val="0"/>
          <w:sz w:val="22"/>
          <w:szCs w:val="22"/>
        </w:rPr>
        <w:t xml:space="preserve"> opterećenja (toplinska dilatacija, vibracija, slije</w:t>
      </w:r>
      <w:r>
        <w:rPr>
          <w:rFonts w:ascii="Arial" w:hAnsi="Arial" w:cs="Arial"/>
          <w:b w:val="0"/>
          <w:sz w:val="22"/>
          <w:szCs w:val="22"/>
        </w:rPr>
        <w:t>ganja nasipa, gibanja mosta….) došlo je</w:t>
      </w:r>
      <w:r w:rsidR="00BA1CA8" w:rsidRPr="00BA1CA8">
        <w:rPr>
          <w:rFonts w:ascii="Arial" w:hAnsi="Arial" w:cs="Arial"/>
          <w:b w:val="0"/>
          <w:sz w:val="22"/>
          <w:szCs w:val="22"/>
        </w:rPr>
        <w:t xml:space="preserve"> do </w:t>
      </w:r>
      <w:r w:rsidR="00326C8C">
        <w:rPr>
          <w:rFonts w:ascii="Arial" w:hAnsi="Arial" w:cs="Arial"/>
          <w:b w:val="0"/>
          <w:sz w:val="22"/>
          <w:szCs w:val="22"/>
        </w:rPr>
        <w:t>„</w:t>
      </w:r>
      <w:r w:rsidR="00BA1CA8" w:rsidRPr="00BA1CA8">
        <w:rPr>
          <w:rFonts w:ascii="Arial" w:hAnsi="Arial" w:cs="Arial"/>
          <w:b w:val="0"/>
          <w:sz w:val="22"/>
          <w:szCs w:val="22"/>
        </w:rPr>
        <w:t>iskakanja</w:t>
      </w:r>
      <w:r w:rsidR="00326C8C">
        <w:rPr>
          <w:rFonts w:ascii="Arial" w:hAnsi="Arial" w:cs="Arial"/>
          <w:b w:val="0"/>
          <w:sz w:val="22"/>
          <w:szCs w:val="22"/>
        </w:rPr>
        <w:t>“</w:t>
      </w:r>
      <w:r w:rsidR="00BA1CA8" w:rsidRPr="00BA1CA8">
        <w:rPr>
          <w:rFonts w:ascii="Arial" w:hAnsi="Arial" w:cs="Arial"/>
          <w:b w:val="0"/>
          <w:sz w:val="22"/>
          <w:szCs w:val="22"/>
        </w:rPr>
        <w:t xml:space="preserve"> cijevi iz spoja. </w:t>
      </w:r>
    </w:p>
    <w:p w:rsidR="00BA1CA8" w:rsidRPr="00326C8C" w:rsidRDefault="00E946EB" w:rsidP="00326C8C">
      <w:pPr>
        <w:pStyle w:val="BodyText"/>
        <w:jc w:val="both"/>
        <w:rPr>
          <w:rFonts w:ascii="Arial" w:hAnsi="Arial" w:cs="Arial"/>
          <w:sz w:val="22"/>
          <w:szCs w:val="22"/>
        </w:rPr>
      </w:pPr>
      <w:r>
        <w:rPr>
          <w:rFonts w:ascii="Arial" w:hAnsi="Arial" w:cs="Arial"/>
          <w:b w:val="0"/>
          <w:sz w:val="22"/>
          <w:szCs w:val="22"/>
        </w:rPr>
        <w:t>Izvidom na terenu n</w:t>
      </w:r>
      <w:r w:rsidR="00BA1CA8" w:rsidRPr="00BA1CA8">
        <w:rPr>
          <w:rFonts w:ascii="Arial" w:hAnsi="Arial" w:cs="Arial"/>
          <w:b w:val="0"/>
          <w:sz w:val="22"/>
          <w:szCs w:val="22"/>
        </w:rPr>
        <w:t>ije primijećeno pucanje ili neki drugi nedostatak na cijevnim elementima.</w:t>
      </w:r>
      <w:r w:rsidR="00326C8C">
        <w:rPr>
          <w:rFonts w:ascii="Arial" w:hAnsi="Arial" w:cs="Arial"/>
          <w:sz w:val="22"/>
          <w:szCs w:val="22"/>
        </w:rPr>
        <w:t xml:space="preserve"> </w:t>
      </w:r>
      <w:r w:rsidRPr="00E946EB">
        <w:rPr>
          <w:rFonts w:ascii="Arial" w:hAnsi="Arial" w:cs="Arial"/>
          <w:b w:val="0"/>
          <w:sz w:val="22"/>
          <w:szCs w:val="22"/>
        </w:rPr>
        <w:t>Kao</w:t>
      </w:r>
      <w:r>
        <w:rPr>
          <w:rFonts w:ascii="Arial" w:hAnsi="Arial" w:cs="Arial"/>
          <w:sz w:val="22"/>
          <w:szCs w:val="22"/>
        </w:rPr>
        <w:t xml:space="preserve"> </w:t>
      </w:r>
      <w:r>
        <w:rPr>
          <w:rFonts w:ascii="Arial" w:hAnsi="Arial" w:cs="Arial"/>
          <w:b w:val="0"/>
          <w:sz w:val="22"/>
          <w:szCs w:val="22"/>
        </w:rPr>
        <w:t>posljedica</w:t>
      </w:r>
      <w:r w:rsidR="00BA1CA8" w:rsidRPr="00BA1CA8">
        <w:rPr>
          <w:rFonts w:ascii="Arial" w:hAnsi="Arial" w:cs="Arial"/>
          <w:b w:val="0"/>
          <w:sz w:val="22"/>
          <w:szCs w:val="22"/>
        </w:rPr>
        <w:t xml:space="preserve"> </w:t>
      </w:r>
      <w:r>
        <w:rPr>
          <w:rFonts w:ascii="Arial" w:hAnsi="Arial" w:cs="Arial"/>
          <w:b w:val="0"/>
          <w:sz w:val="22"/>
          <w:szCs w:val="22"/>
        </w:rPr>
        <w:t>izlijevanja</w:t>
      </w:r>
      <w:r w:rsidR="00BA1CA8" w:rsidRPr="00BA1CA8">
        <w:rPr>
          <w:rFonts w:ascii="Arial" w:hAnsi="Arial" w:cs="Arial"/>
          <w:b w:val="0"/>
          <w:sz w:val="22"/>
          <w:szCs w:val="22"/>
        </w:rPr>
        <w:t xml:space="preserve"> vode</w:t>
      </w:r>
      <w:r>
        <w:rPr>
          <w:rFonts w:ascii="Arial" w:hAnsi="Arial" w:cs="Arial"/>
          <w:b w:val="0"/>
          <w:sz w:val="22"/>
          <w:szCs w:val="22"/>
        </w:rPr>
        <w:t xml:space="preserve"> iz cijevi</w:t>
      </w:r>
      <w:r w:rsidR="00BA1CA8" w:rsidRPr="00BA1CA8">
        <w:rPr>
          <w:rFonts w:ascii="Arial" w:hAnsi="Arial" w:cs="Arial"/>
          <w:b w:val="0"/>
          <w:sz w:val="22"/>
          <w:szCs w:val="22"/>
        </w:rPr>
        <w:t xml:space="preserve"> osim oštećenja betonske obloge dolazi i do plavljenja poljskog puta koji prolazi ispod mo</w:t>
      </w:r>
      <w:r w:rsidR="006525D3">
        <w:rPr>
          <w:rFonts w:ascii="Arial" w:hAnsi="Arial" w:cs="Arial"/>
          <w:b w:val="0"/>
          <w:sz w:val="22"/>
          <w:szCs w:val="22"/>
        </w:rPr>
        <w:t>sta čime se otežava njegovo korištenje</w:t>
      </w:r>
      <w:r w:rsidR="00BA1CA8" w:rsidRPr="00BA1CA8">
        <w:rPr>
          <w:rFonts w:ascii="Arial" w:hAnsi="Arial" w:cs="Arial"/>
          <w:b w:val="0"/>
          <w:sz w:val="22"/>
          <w:szCs w:val="22"/>
        </w:rPr>
        <w:t>. (</w:t>
      </w:r>
      <w:r w:rsidR="0071441A" w:rsidRPr="0071441A">
        <w:rPr>
          <w:rFonts w:ascii="Arial" w:hAnsi="Arial" w:cs="Arial"/>
          <w:b w:val="0"/>
          <w:sz w:val="22"/>
          <w:szCs w:val="22"/>
        </w:rPr>
        <w:t>Slika</w:t>
      </w:r>
      <w:r w:rsidR="0071441A">
        <w:rPr>
          <w:rFonts w:ascii="Arial" w:hAnsi="Arial" w:cs="Arial"/>
          <w:b w:val="0"/>
          <w:sz w:val="22"/>
          <w:szCs w:val="22"/>
        </w:rPr>
        <w:t xml:space="preserve"> 8</w:t>
      </w:r>
      <w:r w:rsidR="00BA1CA8" w:rsidRPr="00BA1CA8">
        <w:rPr>
          <w:rFonts w:ascii="Arial" w:hAnsi="Arial" w:cs="Arial"/>
          <w:b w:val="0"/>
          <w:sz w:val="22"/>
          <w:szCs w:val="22"/>
        </w:rPr>
        <w:t>)</w:t>
      </w:r>
    </w:p>
    <w:p w:rsidR="00BA1CA8" w:rsidRDefault="00BA1CA8" w:rsidP="00BA1CA8">
      <w:pPr>
        <w:pStyle w:val="BodyText"/>
        <w:spacing w:before="240"/>
        <w:jc w:val="both"/>
        <w:rPr>
          <w:rFonts w:ascii="Arial" w:hAnsi="Arial" w:cs="Arial"/>
          <w:b w:val="0"/>
          <w:sz w:val="22"/>
          <w:szCs w:val="22"/>
        </w:rPr>
      </w:pPr>
    </w:p>
    <w:p w:rsidR="00BA1CA8" w:rsidRDefault="00BA1CA8" w:rsidP="00BA1CA8">
      <w:pPr>
        <w:pStyle w:val="BodyText"/>
        <w:keepNext/>
        <w:jc w:val="both"/>
      </w:pPr>
      <w:r w:rsidRPr="00BA1CA8">
        <w:rPr>
          <w:rFonts w:ascii="Arial" w:hAnsi="Arial" w:cs="Arial"/>
          <w:noProof/>
          <w:szCs w:val="28"/>
          <w:lang w:eastAsia="hr-HR"/>
        </w:rPr>
        <w:drawing>
          <wp:inline distT="0" distB="0" distL="0" distR="0">
            <wp:extent cx="6010275" cy="2737492"/>
            <wp:effectExtent l="19050" t="0" r="952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005913" cy="2735505"/>
                    </a:xfrm>
                    <a:prstGeom prst="rect">
                      <a:avLst/>
                    </a:prstGeom>
                    <a:noFill/>
                    <a:ln w="9525">
                      <a:noFill/>
                      <a:miter lim="800000"/>
                      <a:headEnd/>
                      <a:tailEnd/>
                    </a:ln>
                  </pic:spPr>
                </pic:pic>
              </a:graphicData>
            </a:graphic>
          </wp:inline>
        </w:drawing>
      </w:r>
    </w:p>
    <w:p w:rsidR="00CC6D53" w:rsidRPr="0071441A" w:rsidRDefault="00BA1CA8" w:rsidP="00890589">
      <w:pPr>
        <w:pStyle w:val="Caption"/>
        <w:jc w:val="center"/>
        <w:rPr>
          <w:rFonts w:ascii="Arial" w:hAnsi="Arial" w:cs="Arial"/>
          <w:color w:val="000000" w:themeColor="text1"/>
        </w:rPr>
      </w:pPr>
      <w:bookmarkStart w:id="6" w:name="_Ref78361319"/>
      <w:r w:rsidRPr="0071441A">
        <w:rPr>
          <w:rFonts w:ascii="Arial" w:hAnsi="Arial" w:cs="Arial"/>
          <w:color w:val="000000" w:themeColor="text1"/>
        </w:rPr>
        <w:t xml:space="preserve">Slika </w:t>
      </w:r>
      <w:r w:rsidR="00BE61E8" w:rsidRPr="0071441A">
        <w:rPr>
          <w:rFonts w:ascii="Arial" w:hAnsi="Arial" w:cs="Arial"/>
          <w:color w:val="000000" w:themeColor="text1"/>
        </w:rPr>
        <w:fldChar w:fldCharType="begin"/>
      </w:r>
      <w:r w:rsidRPr="0071441A">
        <w:rPr>
          <w:rFonts w:ascii="Arial" w:hAnsi="Arial" w:cs="Arial"/>
          <w:color w:val="000000" w:themeColor="text1"/>
        </w:rPr>
        <w:instrText xml:space="preserve"> SEQ Slika \* ARABIC </w:instrText>
      </w:r>
      <w:r w:rsidR="00BE61E8" w:rsidRPr="0071441A">
        <w:rPr>
          <w:rFonts w:ascii="Arial" w:hAnsi="Arial" w:cs="Arial"/>
          <w:color w:val="000000" w:themeColor="text1"/>
        </w:rPr>
        <w:fldChar w:fldCharType="separate"/>
      </w:r>
      <w:r w:rsidR="00D5731E">
        <w:rPr>
          <w:rFonts w:ascii="Arial" w:hAnsi="Arial" w:cs="Arial"/>
          <w:noProof/>
          <w:color w:val="000000" w:themeColor="text1"/>
        </w:rPr>
        <w:t>8</w:t>
      </w:r>
      <w:r w:rsidR="00BE61E8" w:rsidRPr="0071441A">
        <w:rPr>
          <w:rFonts w:ascii="Arial" w:hAnsi="Arial" w:cs="Arial"/>
          <w:color w:val="000000" w:themeColor="text1"/>
        </w:rPr>
        <w:fldChar w:fldCharType="end"/>
      </w:r>
      <w:bookmarkEnd w:id="6"/>
      <w:r w:rsidRPr="0071441A">
        <w:rPr>
          <w:rFonts w:ascii="Arial" w:hAnsi="Arial" w:cs="Arial"/>
          <w:color w:val="000000" w:themeColor="text1"/>
        </w:rPr>
        <w:t>. Plavljenje poljskog puta</w:t>
      </w:r>
      <w:r w:rsidR="00CC6D53" w:rsidRPr="0071441A">
        <w:rPr>
          <w:rFonts w:ascii="Arial" w:hAnsi="Arial" w:cs="Arial"/>
        </w:rPr>
        <w:br w:type="page"/>
      </w:r>
    </w:p>
    <w:p w:rsidR="00890589" w:rsidRPr="00890589" w:rsidRDefault="00890589" w:rsidP="00890589">
      <w:pPr>
        <w:pStyle w:val="BodyText"/>
        <w:spacing w:before="240"/>
        <w:jc w:val="both"/>
        <w:rPr>
          <w:rFonts w:ascii="Arial" w:hAnsi="Arial" w:cs="Arial"/>
          <w:b w:val="0"/>
          <w:sz w:val="24"/>
          <w:szCs w:val="24"/>
        </w:rPr>
      </w:pPr>
      <w:r w:rsidRPr="00890589">
        <w:rPr>
          <w:rFonts w:ascii="Arial" w:hAnsi="Arial" w:cs="Arial"/>
          <w:b w:val="0"/>
          <w:sz w:val="24"/>
          <w:szCs w:val="24"/>
        </w:rPr>
        <w:lastRenderedPageBreak/>
        <w:t>4.</w:t>
      </w:r>
      <w:r>
        <w:rPr>
          <w:rFonts w:ascii="Arial" w:hAnsi="Arial" w:cs="Arial"/>
          <w:b w:val="0"/>
          <w:sz w:val="24"/>
          <w:szCs w:val="24"/>
        </w:rPr>
        <w:t>2</w:t>
      </w:r>
      <w:r w:rsidRPr="00890589">
        <w:rPr>
          <w:rFonts w:ascii="Arial" w:hAnsi="Arial" w:cs="Arial"/>
          <w:b w:val="0"/>
          <w:sz w:val="24"/>
          <w:szCs w:val="24"/>
        </w:rPr>
        <w:t xml:space="preserve"> </w:t>
      </w:r>
      <w:r w:rsidR="0066087A">
        <w:rPr>
          <w:rFonts w:ascii="Arial" w:hAnsi="Arial" w:cs="Arial"/>
          <w:b w:val="0"/>
          <w:sz w:val="24"/>
          <w:szCs w:val="24"/>
        </w:rPr>
        <w:t xml:space="preserve">Betonska </w:t>
      </w:r>
      <w:r w:rsidR="004D2BDC">
        <w:rPr>
          <w:rFonts w:ascii="Arial" w:hAnsi="Arial" w:cs="Arial"/>
          <w:b w:val="0"/>
          <w:sz w:val="24"/>
          <w:szCs w:val="24"/>
        </w:rPr>
        <w:t>obloga</w:t>
      </w:r>
      <w:r w:rsidR="0066087A">
        <w:rPr>
          <w:rFonts w:ascii="Arial" w:hAnsi="Arial" w:cs="Arial"/>
          <w:b w:val="0"/>
          <w:sz w:val="24"/>
          <w:szCs w:val="24"/>
        </w:rPr>
        <w:t xml:space="preserve"> pokosa</w:t>
      </w:r>
      <w:r w:rsidR="004D2BDC">
        <w:rPr>
          <w:rFonts w:ascii="Arial" w:hAnsi="Arial" w:cs="Arial"/>
          <w:b w:val="0"/>
          <w:sz w:val="24"/>
          <w:szCs w:val="24"/>
        </w:rPr>
        <w:t xml:space="preserve"> upornjaka</w:t>
      </w:r>
    </w:p>
    <w:p w:rsidR="00D02665" w:rsidRPr="00B37ED8" w:rsidRDefault="00D02665" w:rsidP="00890589">
      <w:pPr>
        <w:pStyle w:val="BodyText"/>
        <w:spacing w:before="240"/>
        <w:jc w:val="both"/>
        <w:rPr>
          <w:rFonts w:ascii="Arial" w:hAnsi="Arial" w:cs="Arial"/>
          <w:b w:val="0"/>
          <w:sz w:val="22"/>
          <w:szCs w:val="22"/>
        </w:rPr>
      </w:pPr>
      <w:r w:rsidRPr="00B37ED8">
        <w:rPr>
          <w:rFonts w:ascii="Arial" w:hAnsi="Arial" w:cs="Arial"/>
          <w:b w:val="0"/>
          <w:sz w:val="22"/>
          <w:szCs w:val="22"/>
        </w:rPr>
        <w:t>Pokos do upornjaka mosta je obložen betonsk</w:t>
      </w:r>
      <w:r w:rsidR="004D2BDC">
        <w:rPr>
          <w:rFonts w:ascii="Arial" w:hAnsi="Arial" w:cs="Arial"/>
          <w:b w:val="0"/>
          <w:sz w:val="22"/>
          <w:szCs w:val="22"/>
        </w:rPr>
        <w:t>i</w:t>
      </w:r>
      <w:r w:rsidRPr="00B37ED8">
        <w:rPr>
          <w:rFonts w:ascii="Arial" w:hAnsi="Arial" w:cs="Arial"/>
          <w:b w:val="0"/>
          <w:sz w:val="22"/>
          <w:szCs w:val="22"/>
        </w:rPr>
        <w:t xml:space="preserve">m </w:t>
      </w:r>
      <w:r w:rsidR="00E946EB">
        <w:rPr>
          <w:rFonts w:ascii="Arial" w:hAnsi="Arial" w:cs="Arial"/>
          <w:b w:val="0"/>
          <w:sz w:val="22"/>
          <w:szCs w:val="22"/>
        </w:rPr>
        <w:t>opločni</w:t>
      </w:r>
      <w:r w:rsidR="004D2BDC">
        <w:rPr>
          <w:rFonts w:ascii="Arial" w:hAnsi="Arial" w:cs="Arial"/>
          <w:b w:val="0"/>
          <w:sz w:val="22"/>
          <w:szCs w:val="22"/>
        </w:rPr>
        <w:t>cima</w:t>
      </w:r>
      <w:r w:rsidRPr="00B37ED8">
        <w:rPr>
          <w:rFonts w:ascii="Arial" w:hAnsi="Arial" w:cs="Arial"/>
          <w:b w:val="0"/>
          <w:sz w:val="22"/>
          <w:szCs w:val="22"/>
        </w:rPr>
        <w:t xml:space="preserve">. Elementi </w:t>
      </w:r>
      <w:r w:rsidR="00E946EB">
        <w:rPr>
          <w:rFonts w:ascii="Arial" w:hAnsi="Arial" w:cs="Arial"/>
          <w:b w:val="0"/>
          <w:sz w:val="22"/>
          <w:szCs w:val="22"/>
        </w:rPr>
        <w:t>opločenja</w:t>
      </w:r>
      <w:r w:rsidR="004D2BDC">
        <w:rPr>
          <w:rFonts w:ascii="Arial" w:hAnsi="Arial" w:cs="Arial"/>
          <w:b w:val="0"/>
          <w:sz w:val="22"/>
          <w:szCs w:val="22"/>
        </w:rPr>
        <w:t xml:space="preserve"> su betonske</w:t>
      </w:r>
      <w:r w:rsidRPr="00B37ED8">
        <w:rPr>
          <w:rFonts w:ascii="Arial" w:hAnsi="Arial" w:cs="Arial"/>
          <w:b w:val="0"/>
          <w:sz w:val="22"/>
          <w:szCs w:val="22"/>
        </w:rPr>
        <w:t xml:space="preserve"> šeste</w:t>
      </w:r>
      <w:r w:rsidR="00B37ED8">
        <w:rPr>
          <w:rFonts w:ascii="Arial" w:hAnsi="Arial" w:cs="Arial"/>
          <w:b w:val="0"/>
          <w:sz w:val="22"/>
          <w:szCs w:val="22"/>
        </w:rPr>
        <w:t>rokutne prizme visine 10cm, a širine 26cm</w:t>
      </w:r>
      <w:r w:rsidRPr="00B37ED8">
        <w:rPr>
          <w:rFonts w:ascii="Arial" w:hAnsi="Arial" w:cs="Arial"/>
          <w:b w:val="0"/>
          <w:sz w:val="22"/>
          <w:szCs w:val="22"/>
        </w:rPr>
        <w:t xml:space="preserve"> (</w:t>
      </w:r>
      <w:r w:rsidR="0071441A" w:rsidRPr="0071441A">
        <w:rPr>
          <w:rFonts w:ascii="Arial" w:hAnsi="Arial" w:cs="Arial"/>
          <w:b w:val="0"/>
          <w:sz w:val="22"/>
          <w:szCs w:val="22"/>
        </w:rPr>
        <w:t>Slika 9 i 10</w:t>
      </w:r>
      <w:r w:rsidRPr="00B37ED8">
        <w:rPr>
          <w:rFonts w:ascii="Arial" w:hAnsi="Arial" w:cs="Arial"/>
          <w:b w:val="0"/>
          <w:sz w:val="22"/>
          <w:szCs w:val="22"/>
        </w:rPr>
        <w:t>).</w:t>
      </w:r>
    </w:p>
    <w:p w:rsidR="00B37ED8" w:rsidRDefault="00D02665" w:rsidP="00B37ED8">
      <w:pPr>
        <w:pStyle w:val="BodyText"/>
        <w:keepNext/>
        <w:spacing w:before="240"/>
        <w:jc w:val="both"/>
      </w:pPr>
      <w:r w:rsidRPr="00D02665">
        <w:rPr>
          <w:rFonts w:ascii="Arial" w:hAnsi="Arial" w:cs="Arial"/>
          <w:b w:val="0"/>
          <w:noProof/>
          <w:sz w:val="22"/>
          <w:szCs w:val="22"/>
          <w:lang w:eastAsia="hr-HR"/>
        </w:rPr>
        <w:drawing>
          <wp:inline distT="0" distB="0" distL="0" distR="0">
            <wp:extent cx="6120130" cy="3090026"/>
            <wp:effectExtent l="1905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6120130" cy="3090026"/>
                    </a:xfrm>
                    <a:prstGeom prst="rect">
                      <a:avLst/>
                    </a:prstGeom>
                    <a:noFill/>
                    <a:ln w="9525">
                      <a:noFill/>
                      <a:miter lim="800000"/>
                      <a:headEnd/>
                      <a:tailEnd/>
                    </a:ln>
                  </pic:spPr>
                </pic:pic>
              </a:graphicData>
            </a:graphic>
          </wp:inline>
        </w:drawing>
      </w:r>
    </w:p>
    <w:p w:rsidR="00D02665" w:rsidRPr="0071441A" w:rsidRDefault="00B37ED8" w:rsidP="00B37ED8">
      <w:pPr>
        <w:pStyle w:val="Caption"/>
        <w:jc w:val="center"/>
        <w:rPr>
          <w:rFonts w:ascii="Arial" w:hAnsi="Arial" w:cs="Arial"/>
          <w:color w:val="000000" w:themeColor="text1"/>
        </w:rPr>
      </w:pPr>
      <w:bookmarkStart w:id="7" w:name="_Ref78368191"/>
      <w:r w:rsidRPr="0071441A">
        <w:rPr>
          <w:rFonts w:ascii="Arial" w:hAnsi="Arial" w:cs="Arial"/>
          <w:color w:val="000000" w:themeColor="text1"/>
        </w:rPr>
        <w:t xml:space="preserve">Slika </w:t>
      </w:r>
      <w:r w:rsidR="00BE61E8" w:rsidRPr="0071441A">
        <w:rPr>
          <w:rFonts w:ascii="Arial" w:hAnsi="Arial" w:cs="Arial"/>
          <w:color w:val="000000" w:themeColor="text1"/>
        </w:rPr>
        <w:fldChar w:fldCharType="begin"/>
      </w:r>
      <w:r w:rsidRPr="0071441A">
        <w:rPr>
          <w:rFonts w:ascii="Arial" w:hAnsi="Arial" w:cs="Arial"/>
          <w:color w:val="000000" w:themeColor="text1"/>
        </w:rPr>
        <w:instrText xml:space="preserve"> SEQ Slika \* ARABIC </w:instrText>
      </w:r>
      <w:r w:rsidR="00BE61E8" w:rsidRPr="0071441A">
        <w:rPr>
          <w:rFonts w:ascii="Arial" w:hAnsi="Arial" w:cs="Arial"/>
          <w:color w:val="000000" w:themeColor="text1"/>
        </w:rPr>
        <w:fldChar w:fldCharType="separate"/>
      </w:r>
      <w:r w:rsidR="00D5731E">
        <w:rPr>
          <w:rFonts w:ascii="Arial" w:hAnsi="Arial" w:cs="Arial"/>
          <w:noProof/>
          <w:color w:val="000000" w:themeColor="text1"/>
        </w:rPr>
        <w:t>9</w:t>
      </w:r>
      <w:r w:rsidR="00BE61E8" w:rsidRPr="0071441A">
        <w:rPr>
          <w:rFonts w:ascii="Arial" w:hAnsi="Arial" w:cs="Arial"/>
          <w:color w:val="000000" w:themeColor="text1"/>
        </w:rPr>
        <w:fldChar w:fldCharType="end"/>
      </w:r>
      <w:bookmarkEnd w:id="7"/>
      <w:r w:rsidRPr="0071441A">
        <w:rPr>
          <w:rFonts w:ascii="Arial" w:hAnsi="Arial" w:cs="Arial"/>
          <w:color w:val="000000" w:themeColor="text1"/>
        </w:rPr>
        <w:t>. Opločnici</w:t>
      </w:r>
      <w:r w:rsidR="00E946EB">
        <w:rPr>
          <w:rFonts w:ascii="Arial" w:hAnsi="Arial" w:cs="Arial"/>
          <w:color w:val="000000" w:themeColor="text1"/>
        </w:rPr>
        <w:t xml:space="preserve"> pokosa upornjaka</w:t>
      </w:r>
    </w:p>
    <w:p w:rsidR="00B37ED8" w:rsidRDefault="00B37ED8" w:rsidP="00B37ED8"/>
    <w:p w:rsidR="00B37ED8" w:rsidRDefault="00B37ED8" w:rsidP="00B37ED8">
      <w:pPr>
        <w:keepNext/>
        <w:jc w:val="center"/>
      </w:pPr>
      <w:r w:rsidRPr="00B37ED8">
        <w:rPr>
          <w:noProof/>
          <w:lang w:eastAsia="hr-HR"/>
        </w:rPr>
        <w:drawing>
          <wp:inline distT="0" distB="0" distL="0" distR="0">
            <wp:extent cx="4000860" cy="4524859"/>
            <wp:effectExtent l="1905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4002773" cy="4527023"/>
                    </a:xfrm>
                    <a:prstGeom prst="rect">
                      <a:avLst/>
                    </a:prstGeom>
                    <a:noFill/>
                    <a:ln w="9525">
                      <a:noFill/>
                      <a:miter lim="800000"/>
                      <a:headEnd/>
                      <a:tailEnd/>
                    </a:ln>
                  </pic:spPr>
                </pic:pic>
              </a:graphicData>
            </a:graphic>
          </wp:inline>
        </w:drawing>
      </w:r>
    </w:p>
    <w:p w:rsidR="00B37ED8" w:rsidRPr="00E946EB" w:rsidRDefault="00B37ED8" w:rsidP="00E946EB">
      <w:pPr>
        <w:pStyle w:val="Caption"/>
        <w:jc w:val="center"/>
        <w:rPr>
          <w:rFonts w:ascii="Arial" w:hAnsi="Arial" w:cs="Arial"/>
          <w:color w:val="000000" w:themeColor="text1"/>
        </w:rPr>
      </w:pPr>
      <w:bookmarkStart w:id="8" w:name="_Ref78368413"/>
      <w:r w:rsidRPr="0071441A">
        <w:rPr>
          <w:rFonts w:ascii="Arial" w:hAnsi="Arial" w:cs="Arial"/>
          <w:color w:val="000000" w:themeColor="text1"/>
        </w:rPr>
        <w:t xml:space="preserve">Slika </w:t>
      </w:r>
      <w:r w:rsidR="00BE61E8" w:rsidRPr="0071441A">
        <w:rPr>
          <w:rFonts w:ascii="Arial" w:hAnsi="Arial" w:cs="Arial"/>
          <w:color w:val="000000" w:themeColor="text1"/>
        </w:rPr>
        <w:fldChar w:fldCharType="begin"/>
      </w:r>
      <w:r w:rsidRPr="0071441A">
        <w:rPr>
          <w:rFonts w:ascii="Arial" w:hAnsi="Arial" w:cs="Arial"/>
          <w:color w:val="000000" w:themeColor="text1"/>
        </w:rPr>
        <w:instrText xml:space="preserve"> SEQ Slika \* ARABIC </w:instrText>
      </w:r>
      <w:r w:rsidR="00BE61E8" w:rsidRPr="0071441A">
        <w:rPr>
          <w:rFonts w:ascii="Arial" w:hAnsi="Arial" w:cs="Arial"/>
          <w:color w:val="000000" w:themeColor="text1"/>
        </w:rPr>
        <w:fldChar w:fldCharType="separate"/>
      </w:r>
      <w:r w:rsidR="00D5731E">
        <w:rPr>
          <w:rFonts w:ascii="Arial" w:hAnsi="Arial" w:cs="Arial"/>
          <w:noProof/>
          <w:color w:val="000000" w:themeColor="text1"/>
        </w:rPr>
        <w:t>10</w:t>
      </w:r>
      <w:r w:rsidR="00BE61E8" w:rsidRPr="0071441A">
        <w:rPr>
          <w:rFonts w:ascii="Arial" w:hAnsi="Arial" w:cs="Arial"/>
          <w:color w:val="000000" w:themeColor="text1"/>
        </w:rPr>
        <w:fldChar w:fldCharType="end"/>
      </w:r>
      <w:bookmarkEnd w:id="8"/>
      <w:r w:rsidR="004D2BDC" w:rsidRPr="0071441A">
        <w:rPr>
          <w:rFonts w:ascii="Arial" w:hAnsi="Arial" w:cs="Arial"/>
          <w:color w:val="000000" w:themeColor="text1"/>
        </w:rPr>
        <w:t>. Element betonskog opločnjaka</w:t>
      </w:r>
    </w:p>
    <w:p w:rsidR="00890589" w:rsidRPr="00F32082" w:rsidRDefault="00890589" w:rsidP="00890589">
      <w:pPr>
        <w:pStyle w:val="BodyText"/>
        <w:spacing w:before="240"/>
        <w:jc w:val="both"/>
        <w:rPr>
          <w:rFonts w:ascii="Arial" w:hAnsi="Arial" w:cs="Arial"/>
          <w:b w:val="0"/>
          <w:sz w:val="22"/>
          <w:szCs w:val="22"/>
        </w:rPr>
      </w:pPr>
      <w:r w:rsidRPr="00F32082">
        <w:rPr>
          <w:rFonts w:ascii="Arial" w:hAnsi="Arial" w:cs="Arial"/>
          <w:b w:val="0"/>
          <w:sz w:val="22"/>
          <w:szCs w:val="22"/>
        </w:rPr>
        <w:lastRenderedPageBreak/>
        <w:t>Izrav</w:t>
      </w:r>
      <w:r w:rsidR="00E946EB">
        <w:rPr>
          <w:rFonts w:ascii="Arial" w:hAnsi="Arial" w:cs="Arial"/>
          <w:b w:val="0"/>
          <w:sz w:val="22"/>
          <w:szCs w:val="22"/>
        </w:rPr>
        <w:t>nim utjecajem oštećenja cijevi oborinske odvodnje kao posljedica</w:t>
      </w:r>
      <w:r w:rsidRPr="00F32082">
        <w:rPr>
          <w:rFonts w:ascii="Arial" w:hAnsi="Arial" w:cs="Arial"/>
          <w:b w:val="0"/>
          <w:sz w:val="22"/>
          <w:szCs w:val="22"/>
        </w:rPr>
        <w:t xml:space="preserve"> pojavilo</w:t>
      </w:r>
      <w:r w:rsidR="00E946EB">
        <w:rPr>
          <w:rFonts w:ascii="Arial" w:hAnsi="Arial" w:cs="Arial"/>
          <w:b w:val="0"/>
          <w:sz w:val="22"/>
          <w:szCs w:val="22"/>
        </w:rPr>
        <w:t xml:space="preserve"> se</w:t>
      </w:r>
      <w:r w:rsidRPr="00F32082">
        <w:rPr>
          <w:rFonts w:ascii="Arial" w:hAnsi="Arial" w:cs="Arial"/>
          <w:b w:val="0"/>
          <w:sz w:val="22"/>
          <w:szCs w:val="22"/>
        </w:rPr>
        <w:t xml:space="preserve"> </w:t>
      </w:r>
      <w:r w:rsidR="003E0D8E" w:rsidRPr="00F32082">
        <w:rPr>
          <w:rFonts w:ascii="Arial" w:hAnsi="Arial" w:cs="Arial"/>
          <w:b w:val="0"/>
          <w:sz w:val="22"/>
          <w:szCs w:val="22"/>
        </w:rPr>
        <w:t xml:space="preserve">i </w:t>
      </w:r>
      <w:r w:rsidRPr="00F32082">
        <w:rPr>
          <w:rFonts w:ascii="Arial" w:hAnsi="Arial" w:cs="Arial"/>
          <w:b w:val="0"/>
          <w:sz w:val="22"/>
          <w:szCs w:val="22"/>
        </w:rPr>
        <w:t xml:space="preserve">oštećenje betonske </w:t>
      </w:r>
      <w:r w:rsidR="00377052">
        <w:rPr>
          <w:rFonts w:ascii="Arial" w:hAnsi="Arial" w:cs="Arial"/>
          <w:b w:val="0"/>
          <w:sz w:val="22"/>
          <w:szCs w:val="22"/>
        </w:rPr>
        <w:t xml:space="preserve">obloge pokosa upornjaka </w:t>
      </w:r>
      <w:r w:rsidRPr="00F32082">
        <w:rPr>
          <w:rFonts w:ascii="Arial" w:hAnsi="Arial" w:cs="Arial"/>
          <w:b w:val="0"/>
          <w:sz w:val="22"/>
          <w:szCs w:val="22"/>
        </w:rPr>
        <w:t>uz sam mosta. Dugotrajnim slijevanjem vode po podlozi uz upornjak mosta i</w:t>
      </w:r>
      <w:r w:rsidR="00E946EB">
        <w:rPr>
          <w:rFonts w:ascii="Arial" w:hAnsi="Arial" w:cs="Arial"/>
          <w:b w:val="0"/>
          <w:sz w:val="22"/>
          <w:szCs w:val="22"/>
        </w:rPr>
        <w:t xml:space="preserve">spirao se materijal nakon čega se betonska </w:t>
      </w:r>
      <w:r w:rsidRPr="00F32082">
        <w:rPr>
          <w:rFonts w:ascii="Arial" w:hAnsi="Arial" w:cs="Arial"/>
          <w:b w:val="0"/>
          <w:sz w:val="22"/>
          <w:szCs w:val="22"/>
        </w:rPr>
        <w:t xml:space="preserve"> obloga urušili.</w:t>
      </w:r>
      <w:r w:rsidR="00F32082" w:rsidRPr="00F32082">
        <w:rPr>
          <w:rFonts w:ascii="Arial" w:hAnsi="Arial" w:cs="Arial"/>
          <w:b w:val="0"/>
          <w:sz w:val="22"/>
          <w:szCs w:val="22"/>
        </w:rPr>
        <w:t xml:space="preserve"> (</w:t>
      </w:r>
      <w:r w:rsidR="0071441A" w:rsidRPr="0071441A">
        <w:rPr>
          <w:rFonts w:ascii="Arial" w:hAnsi="Arial" w:cs="Arial"/>
          <w:b w:val="0"/>
          <w:sz w:val="22"/>
          <w:szCs w:val="22"/>
        </w:rPr>
        <w:t>Slika 11 i 12</w:t>
      </w:r>
      <w:r w:rsidR="00F32082" w:rsidRPr="00F32082">
        <w:rPr>
          <w:rFonts w:ascii="Arial" w:hAnsi="Arial" w:cs="Arial"/>
          <w:b w:val="0"/>
          <w:sz w:val="22"/>
          <w:szCs w:val="22"/>
        </w:rPr>
        <w:t xml:space="preserve">). </w:t>
      </w:r>
    </w:p>
    <w:p w:rsidR="00890589" w:rsidRDefault="00890589" w:rsidP="00890589"/>
    <w:p w:rsidR="003E0D8E" w:rsidRDefault="003E0D8E" w:rsidP="003E0D8E">
      <w:pPr>
        <w:keepNext/>
        <w:jc w:val="center"/>
      </w:pPr>
      <w:r w:rsidRPr="003E0D8E">
        <w:rPr>
          <w:noProof/>
          <w:lang w:eastAsia="hr-HR"/>
        </w:rPr>
        <w:drawing>
          <wp:inline distT="0" distB="0" distL="0" distR="0">
            <wp:extent cx="5225811" cy="2948222"/>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229143" cy="2950102"/>
                    </a:xfrm>
                    <a:prstGeom prst="rect">
                      <a:avLst/>
                    </a:prstGeom>
                    <a:noFill/>
                    <a:ln w="9525">
                      <a:noFill/>
                      <a:miter lim="800000"/>
                      <a:headEnd/>
                      <a:tailEnd/>
                    </a:ln>
                  </pic:spPr>
                </pic:pic>
              </a:graphicData>
            </a:graphic>
          </wp:inline>
        </w:drawing>
      </w:r>
    </w:p>
    <w:p w:rsidR="00890589" w:rsidRPr="0071441A" w:rsidRDefault="003E0D8E" w:rsidP="003E0D8E">
      <w:pPr>
        <w:pStyle w:val="Caption"/>
        <w:jc w:val="center"/>
        <w:rPr>
          <w:rFonts w:ascii="Arial" w:hAnsi="Arial" w:cs="Arial"/>
          <w:color w:val="000000" w:themeColor="text1"/>
        </w:rPr>
      </w:pPr>
      <w:bookmarkStart w:id="9" w:name="_Ref78363356"/>
      <w:r w:rsidRPr="0071441A">
        <w:rPr>
          <w:rFonts w:ascii="Arial" w:hAnsi="Arial" w:cs="Arial"/>
          <w:color w:val="000000" w:themeColor="text1"/>
        </w:rPr>
        <w:t xml:space="preserve">Slika </w:t>
      </w:r>
      <w:r w:rsidR="00BE61E8" w:rsidRPr="0071441A">
        <w:rPr>
          <w:rFonts w:ascii="Arial" w:hAnsi="Arial" w:cs="Arial"/>
          <w:color w:val="000000" w:themeColor="text1"/>
        </w:rPr>
        <w:fldChar w:fldCharType="begin"/>
      </w:r>
      <w:r w:rsidRPr="0071441A">
        <w:rPr>
          <w:rFonts w:ascii="Arial" w:hAnsi="Arial" w:cs="Arial"/>
          <w:color w:val="000000" w:themeColor="text1"/>
        </w:rPr>
        <w:instrText xml:space="preserve"> SEQ Slika \* ARABIC </w:instrText>
      </w:r>
      <w:r w:rsidR="00BE61E8" w:rsidRPr="0071441A">
        <w:rPr>
          <w:rFonts w:ascii="Arial" w:hAnsi="Arial" w:cs="Arial"/>
          <w:color w:val="000000" w:themeColor="text1"/>
        </w:rPr>
        <w:fldChar w:fldCharType="separate"/>
      </w:r>
      <w:r w:rsidR="00D5731E">
        <w:rPr>
          <w:rFonts w:ascii="Arial" w:hAnsi="Arial" w:cs="Arial"/>
          <w:noProof/>
          <w:color w:val="000000" w:themeColor="text1"/>
        </w:rPr>
        <w:t>11</w:t>
      </w:r>
      <w:r w:rsidR="00BE61E8" w:rsidRPr="0071441A">
        <w:rPr>
          <w:rFonts w:ascii="Arial" w:hAnsi="Arial" w:cs="Arial"/>
          <w:color w:val="000000" w:themeColor="text1"/>
        </w:rPr>
        <w:fldChar w:fldCharType="end"/>
      </w:r>
      <w:bookmarkEnd w:id="9"/>
      <w:r w:rsidRPr="0071441A">
        <w:rPr>
          <w:rFonts w:ascii="Arial" w:hAnsi="Arial" w:cs="Arial"/>
          <w:color w:val="000000" w:themeColor="text1"/>
        </w:rPr>
        <w:t>. U</w:t>
      </w:r>
      <w:r w:rsidR="00E946EB">
        <w:rPr>
          <w:rFonts w:ascii="Arial" w:hAnsi="Arial" w:cs="Arial"/>
          <w:color w:val="000000" w:themeColor="text1"/>
        </w:rPr>
        <w:t xml:space="preserve">rušavanje betonske galanterije </w:t>
      </w:r>
    </w:p>
    <w:p w:rsidR="003E0D8E" w:rsidRDefault="003E0D8E" w:rsidP="003E0D8E">
      <w:pPr>
        <w:keepNext/>
        <w:jc w:val="center"/>
      </w:pPr>
      <w:r w:rsidRPr="003E0D8E">
        <w:rPr>
          <w:noProof/>
          <w:lang w:eastAsia="hr-HR"/>
        </w:rPr>
        <w:drawing>
          <wp:inline distT="0" distB="0" distL="0" distR="0">
            <wp:extent cx="3286235" cy="4381500"/>
            <wp:effectExtent l="19050" t="0" r="941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3289409" cy="4385732"/>
                    </a:xfrm>
                    <a:prstGeom prst="rect">
                      <a:avLst/>
                    </a:prstGeom>
                    <a:noFill/>
                    <a:ln w="9525">
                      <a:noFill/>
                      <a:miter lim="800000"/>
                      <a:headEnd/>
                      <a:tailEnd/>
                    </a:ln>
                  </pic:spPr>
                </pic:pic>
              </a:graphicData>
            </a:graphic>
          </wp:inline>
        </w:drawing>
      </w:r>
    </w:p>
    <w:p w:rsidR="00890589" w:rsidRPr="0071441A" w:rsidRDefault="003E0D8E" w:rsidP="003E0D8E">
      <w:pPr>
        <w:pStyle w:val="Caption"/>
        <w:jc w:val="center"/>
        <w:rPr>
          <w:rFonts w:ascii="Arial" w:hAnsi="Arial" w:cs="Arial"/>
          <w:color w:val="000000" w:themeColor="text1"/>
        </w:rPr>
      </w:pPr>
      <w:bookmarkStart w:id="10" w:name="_Ref78363361"/>
      <w:r w:rsidRPr="0071441A">
        <w:rPr>
          <w:rFonts w:ascii="Arial" w:hAnsi="Arial" w:cs="Arial"/>
          <w:color w:val="000000" w:themeColor="text1"/>
        </w:rPr>
        <w:t xml:space="preserve">Slika </w:t>
      </w:r>
      <w:r w:rsidR="00BE61E8" w:rsidRPr="0071441A">
        <w:rPr>
          <w:rFonts w:ascii="Arial" w:hAnsi="Arial" w:cs="Arial"/>
          <w:color w:val="000000" w:themeColor="text1"/>
        </w:rPr>
        <w:fldChar w:fldCharType="begin"/>
      </w:r>
      <w:r w:rsidRPr="0071441A">
        <w:rPr>
          <w:rFonts w:ascii="Arial" w:hAnsi="Arial" w:cs="Arial"/>
          <w:color w:val="000000" w:themeColor="text1"/>
        </w:rPr>
        <w:instrText xml:space="preserve"> SEQ Slika \* ARABIC </w:instrText>
      </w:r>
      <w:r w:rsidR="00BE61E8" w:rsidRPr="0071441A">
        <w:rPr>
          <w:rFonts w:ascii="Arial" w:hAnsi="Arial" w:cs="Arial"/>
          <w:color w:val="000000" w:themeColor="text1"/>
        </w:rPr>
        <w:fldChar w:fldCharType="separate"/>
      </w:r>
      <w:r w:rsidR="00D5731E">
        <w:rPr>
          <w:rFonts w:ascii="Arial" w:hAnsi="Arial" w:cs="Arial"/>
          <w:noProof/>
          <w:color w:val="000000" w:themeColor="text1"/>
        </w:rPr>
        <w:t>12</w:t>
      </w:r>
      <w:r w:rsidR="00BE61E8" w:rsidRPr="0071441A">
        <w:rPr>
          <w:rFonts w:ascii="Arial" w:hAnsi="Arial" w:cs="Arial"/>
          <w:color w:val="000000" w:themeColor="text1"/>
        </w:rPr>
        <w:fldChar w:fldCharType="end"/>
      </w:r>
      <w:bookmarkEnd w:id="10"/>
      <w:r w:rsidRPr="0071441A">
        <w:rPr>
          <w:rFonts w:ascii="Arial" w:hAnsi="Arial" w:cs="Arial"/>
          <w:color w:val="000000" w:themeColor="text1"/>
        </w:rPr>
        <w:t>. U</w:t>
      </w:r>
      <w:r w:rsidR="00E946EB">
        <w:rPr>
          <w:rFonts w:ascii="Arial" w:hAnsi="Arial" w:cs="Arial"/>
          <w:color w:val="000000" w:themeColor="text1"/>
        </w:rPr>
        <w:t xml:space="preserve">rušavanje betonske galanterije </w:t>
      </w:r>
    </w:p>
    <w:p w:rsidR="003E0D8E" w:rsidRPr="00D02665" w:rsidRDefault="00AC039C" w:rsidP="003E0D8E">
      <w:pPr>
        <w:jc w:val="both"/>
        <w:rPr>
          <w:rFonts w:ascii="Arial" w:hAnsi="Arial" w:cs="Arial"/>
          <w:sz w:val="22"/>
          <w:szCs w:val="22"/>
        </w:rPr>
      </w:pPr>
      <w:r>
        <w:rPr>
          <w:rFonts w:ascii="Arial" w:hAnsi="Arial" w:cs="Arial"/>
          <w:sz w:val="22"/>
          <w:szCs w:val="22"/>
        </w:rPr>
        <w:t>Osim dijela obloge upornjaka</w:t>
      </w:r>
      <w:r w:rsidR="003E0D8E" w:rsidRPr="00D02665">
        <w:rPr>
          <w:rFonts w:ascii="Arial" w:hAnsi="Arial" w:cs="Arial"/>
          <w:sz w:val="22"/>
          <w:szCs w:val="22"/>
        </w:rPr>
        <w:t xml:space="preserve"> koja je oštećena </w:t>
      </w:r>
      <w:r w:rsidR="00F32082" w:rsidRPr="00D02665">
        <w:rPr>
          <w:rFonts w:ascii="Arial" w:hAnsi="Arial" w:cs="Arial"/>
          <w:sz w:val="22"/>
          <w:szCs w:val="22"/>
        </w:rPr>
        <w:t>slijevanjem</w:t>
      </w:r>
      <w:r>
        <w:rPr>
          <w:rFonts w:ascii="Arial" w:hAnsi="Arial" w:cs="Arial"/>
          <w:sz w:val="22"/>
          <w:szCs w:val="22"/>
        </w:rPr>
        <w:t xml:space="preserve"> oborinske</w:t>
      </w:r>
      <w:r w:rsidR="003E0D8E" w:rsidRPr="00D02665">
        <w:rPr>
          <w:rFonts w:ascii="Arial" w:hAnsi="Arial" w:cs="Arial"/>
          <w:sz w:val="22"/>
          <w:szCs w:val="22"/>
        </w:rPr>
        <w:t xml:space="preserve"> vode s mosta, </w:t>
      </w:r>
      <w:r w:rsidR="006525D3">
        <w:rPr>
          <w:rFonts w:ascii="Arial" w:hAnsi="Arial" w:cs="Arial"/>
          <w:sz w:val="22"/>
          <w:szCs w:val="22"/>
        </w:rPr>
        <w:t>primijećeno je kako</w:t>
      </w:r>
      <w:r>
        <w:rPr>
          <w:rFonts w:ascii="Arial" w:hAnsi="Arial" w:cs="Arial"/>
          <w:sz w:val="22"/>
          <w:szCs w:val="22"/>
        </w:rPr>
        <w:t xml:space="preserve"> </w:t>
      </w:r>
      <w:r w:rsidR="003E0D8E" w:rsidRPr="00D02665">
        <w:rPr>
          <w:rFonts w:ascii="Arial" w:hAnsi="Arial" w:cs="Arial"/>
          <w:sz w:val="22"/>
          <w:szCs w:val="22"/>
        </w:rPr>
        <w:t xml:space="preserve">na još jednom djelu ispod </w:t>
      </w:r>
      <w:r w:rsidR="00307628" w:rsidRPr="00D02665">
        <w:rPr>
          <w:rFonts w:ascii="Arial" w:hAnsi="Arial" w:cs="Arial"/>
          <w:sz w:val="22"/>
          <w:szCs w:val="22"/>
        </w:rPr>
        <w:t>mosta nedostaju betonske obloge (</w:t>
      </w:r>
      <w:r w:rsidR="0071441A">
        <w:rPr>
          <w:rFonts w:ascii="Arial" w:hAnsi="Arial" w:cs="Arial"/>
          <w:sz w:val="22"/>
          <w:szCs w:val="22"/>
        </w:rPr>
        <w:t>Slika 13, 14 i 15</w:t>
      </w:r>
      <w:r w:rsidR="00307628" w:rsidRPr="00D02665">
        <w:rPr>
          <w:rFonts w:ascii="Arial" w:hAnsi="Arial" w:cs="Arial"/>
          <w:sz w:val="22"/>
          <w:szCs w:val="22"/>
        </w:rPr>
        <w:t>).</w:t>
      </w:r>
      <w:r w:rsidR="003E0D8E" w:rsidRPr="00D02665">
        <w:rPr>
          <w:rFonts w:ascii="Arial" w:hAnsi="Arial" w:cs="Arial"/>
          <w:sz w:val="22"/>
          <w:szCs w:val="22"/>
        </w:rPr>
        <w:t xml:space="preserve"> </w:t>
      </w:r>
      <w:r>
        <w:rPr>
          <w:rFonts w:ascii="Arial" w:hAnsi="Arial" w:cs="Arial"/>
          <w:sz w:val="22"/>
          <w:szCs w:val="22"/>
        </w:rPr>
        <w:t xml:space="preserve">Terenskim </w:t>
      </w:r>
      <w:r>
        <w:rPr>
          <w:rFonts w:ascii="Arial" w:hAnsi="Arial" w:cs="Arial"/>
          <w:sz w:val="22"/>
          <w:szCs w:val="22"/>
        </w:rPr>
        <w:lastRenderedPageBreak/>
        <w:t xml:space="preserve">izvidom </w:t>
      </w:r>
      <w:r w:rsidR="003E0D8E" w:rsidRPr="00D02665">
        <w:rPr>
          <w:rFonts w:ascii="Arial" w:hAnsi="Arial" w:cs="Arial"/>
          <w:sz w:val="22"/>
          <w:szCs w:val="22"/>
        </w:rPr>
        <w:t xml:space="preserve"> utvrđeno</w:t>
      </w:r>
      <w:r>
        <w:rPr>
          <w:rFonts w:ascii="Arial" w:hAnsi="Arial" w:cs="Arial"/>
          <w:sz w:val="22"/>
          <w:szCs w:val="22"/>
        </w:rPr>
        <w:t xml:space="preserve"> je kako</w:t>
      </w:r>
      <w:r w:rsidR="003E0D8E" w:rsidRPr="00D02665">
        <w:rPr>
          <w:rFonts w:ascii="Arial" w:hAnsi="Arial" w:cs="Arial"/>
          <w:sz w:val="22"/>
          <w:szCs w:val="22"/>
        </w:rPr>
        <w:t xml:space="preserve"> njihovo</w:t>
      </w:r>
      <w:r w:rsidR="006525D3">
        <w:rPr>
          <w:rFonts w:ascii="Arial" w:hAnsi="Arial" w:cs="Arial"/>
          <w:sz w:val="22"/>
          <w:szCs w:val="22"/>
        </w:rPr>
        <w:t xml:space="preserve"> nedostajanje</w:t>
      </w:r>
      <w:r w:rsidR="003E0D8E" w:rsidRPr="00D02665">
        <w:rPr>
          <w:rFonts w:ascii="Arial" w:hAnsi="Arial" w:cs="Arial"/>
          <w:sz w:val="22"/>
          <w:szCs w:val="22"/>
        </w:rPr>
        <w:t xml:space="preserve"> nije uzrokova</w:t>
      </w:r>
      <w:r>
        <w:rPr>
          <w:rFonts w:ascii="Arial" w:hAnsi="Arial" w:cs="Arial"/>
          <w:sz w:val="22"/>
          <w:szCs w:val="22"/>
        </w:rPr>
        <w:t>no nikakvim oštećenjem na mostu već se vjerojatno radi o krađi.</w:t>
      </w:r>
      <w:r w:rsidR="003E0D8E" w:rsidRPr="00D02665">
        <w:rPr>
          <w:rFonts w:ascii="Arial" w:hAnsi="Arial" w:cs="Arial"/>
          <w:sz w:val="22"/>
          <w:szCs w:val="22"/>
        </w:rPr>
        <w:t xml:space="preserve"> </w:t>
      </w:r>
    </w:p>
    <w:p w:rsidR="00890589" w:rsidRDefault="00890589" w:rsidP="00890589"/>
    <w:p w:rsidR="0088635E" w:rsidRDefault="003C0262" w:rsidP="0088635E">
      <w:pPr>
        <w:keepNext/>
      </w:pPr>
      <w:r w:rsidRPr="003C0262">
        <w:rPr>
          <w:noProof/>
          <w:lang w:eastAsia="hr-HR"/>
        </w:rPr>
        <w:drawing>
          <wp:inline distT="0" distB="0" distL="0" distR="0">
            <wp:extent cx="6120130" cy="3516537"/>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6120130" cy="3516537"/>
                    </a:xfrm>
                    <a:prstGeom prst="rect">
                      <a:avLst/>
                    </a:prstGeom>
                    <a:noFill/>
                    <a:ln w="9525">
                      <a:noFill/>
                      <a:miter lim="800000"/>
                      <a:headEnd/>
                      <a:tailEnd/>
                    </a:ln>
                  </pic:spPr>
                </pic:pic>
              </a:graphicData>
            </a:graphic>
          </wp:inline>
        </w:drawing>
      </w:r>
    </w:p>
    <w:p w:rsidR="00890589" w:rsidRPr="0071441A" w:rsidRDefault="0088635E" w:rsidP="0088635E">
      <w:pPr>
        <w:pStyle w:val="Caption"/>
        <w:jc w:val="center"/>
        <w:rPr>
          <w:rFonts w:ascii="Arial" w:hAnsi="Arial" w:cs="Arial"/>
          <w:color w:val="000000" w:themeColor="text1"/>
        </w:rPr>
      </w:pPr>
      <w:bookmarkStart w:id="11" w:name="_Ref78364666"/>
      <w:r w:rsidRPr="0071441A">
        <w:rPr>
          <w:rFonts w:ascii="Arial" w:hAnsi="Arial" w:cs="Arial"/>
          <w:color w:val="000000" w:themeColor="text1"/>
        </w:rPr>
        <w:t xml:space="preserve">Slika </w:t>
      </w:r>
      <w:r w:rsidR="00BE61E8" w:rsidRPr="0071441A">
        <w:rPr>
          <w:rFonts w:ascii="Arial" w:hAnsi="Arial" w:cs="Arial"/>
          <w:color w:val="000000" w:themeColor="text1"/>
        </w:rPr>
        <w:fldChar w:fldCharType="begin"/>
      </w:r>
      <w:r w:rsidRPr="0071441A">
        <w:rPr>
          <w:rFonts w:ascii="Arial" w:hAnsi="Arial" w:cs="Arial"/>
          <w:color w:val="000000" w:themeColor="text1"/>
        </w:rPr>
        <w:instrText xml:space="preserve"> SEQ Slika \* ARABIC </w:instrText>
      </w:r>
      <w:r w:rsidR="00BE61E8" w:rsidRPr="0071441A">
        <w:rPr>
          <w:rFonts w:ascii="Arial" w:hAnsi="Arial" w:cs="Arial"/>
          <w:color w:val="000000" w:themeColor="text1"/>
        </w:rPr>
        <w:fldChar w:fldCharType="separate"/>
      </w:r>
      <w:r w:rsidR="00D5731E">
        <w:rPr>
          <w:rFonts w:ascii="Arial" w:hAnsi="Arial" w:cs="Arial"/>
          <w:noProof/>
          <w:color w:val="000000" w:themeColor="text1"/>
        </w:rPr>
        <w:t>13</w:t>
      </w:r>
      <w:r w:rsidR="00BE61E8" w:rsidRPr="0071441A">
        <w:rPr>
          <w:rFonts w:ascii="Arial" w:hAnsi="Arial" w:cs="Arial"/>
          <w:color w:val="000000" w:themeColor="text1"/>
        </w:rPr>
        <w:fldChar w:fldCharType="end"/>
      </w:r>
      <w:bookmarkEnd w:id="11"/>
      <w:r w:rsidRPr="0071441A">
        <w:rPr>
          <w:rFonts w:ascii="Arial" w:hAnsi="Arial" w:cs="Arial"/>
          <w:color w:val="000000" w:themeColor="text1"/>
        </w:rPr>
        <w:t>. Površina bez obloga</w:t>
      </w:r>
      <w:r w:rsidR="00AC039C">
        <w:rPr>
          <w:rFonts w:ascii="Arial" w:hAnsi="Arial" w:cs="Arial"/>
          <w:color w:val="000000" w:themeColor="text1"/>
        </w:rPr>
        <w:t xml:space="preserve"> </w:t>
      </w:r>
    </w:p>
    <w:p w:rsidR="00890589" w:rsidRDefault="00890589" w:rsidP="00890589"/>
    <w:p w:rsidR="00307628" w:rsidRDefault="0088635E" w:rsidP="00307628">
      <w:pPr>
        <w:keepNext/>
      </w:pPr>
      <w:r w:rsidRPr="0088635E">
        <w:rPr>
          <w:noProof/>
          <w:lang w:eastAsia="hr-HR"/>
        </w:rPr>
        <w:drawing>
          <wp:inline distT="0" distB="0" distL="0" distR="0">
            <wp:extent cx="6120130" cy="345204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6120130" cy="3452040"/>
                    </a:xfrm>
                    <a:prstGeom prst="rect">
                      <a:avLst/>
                    </a:prstGeom>
                    <a:noFill/>
                    <a:ln w="9525">
                      <a:noFill/>
                      <a:miter lim="800000"/>
                      <a:headEnd/>
                      <a:tailEnd/>
                    </a:ln>
                  </pic:spPr>
                </pic:pic>
              </a:graphicData>
            </a:graphic>
          </wp:inline>
        </w:drawing>
      </w:r>
    </w:p>
    <w:p w:rsidR="00890589" w:rsidRPr="0071441A" w:rsidRDefault="00307628" w:rsidP="00307628">
      <w:pPr>
        <w:pStyle w:val="Caption"/>
        <w:jc w:val="center"/>
        <w:rPr>
          <w:rFonts w:ascii="Arial" w:hAnsi="Arial" w:cs="Arial"/>
          <w:color w:val="000000" w:themeColor="text1"/>
        </w:rPr>
      </w:pPr>
      <w:bookmarkStart w:id="12" w:name="_Ref78364671"/>
      <w:r w:rsidRPr="0071441A">
        <w:rPr>
          <w:rFonts w:ascii="Arial" w:hAnsi="Arial" w:cs="Arial"/>
          <w:color w:val="000000" w:themeColor="text1"/>
        </w:rPr>
        <w:t xml:space="preserve">Slika </w:t>
      </w:r>
      <w:r w:rsidR="00BE61E8" w:rsidRPr="0071441A">
        <w:rPr>
          <w:rFonts w:ascii="Arial" w:hAnsi="Arial" w:cs="Arial"/>
          <w:color w:val="000000" w:themeColor="text1"/>
        </w:rPr>
        <w:fldChar w:fldCharType="begin"/>
      </w:r>
      <w:r w:rsidRPr="0071441A">
        <w:rPr>
          <w:rFonts w:ascii="Arial" w:hAnsi="Arial" w:cs="Arial"/>
          <w:color w:val="000000" w:themeColor="text1"/>
        </w:rPr>
        <w:instrText xml:space="preserve"> SEQ Slika \* ARABIC </w:instrText>
      </w:r>
      <w:r w:rsidR="00BE61E8" w:rsidRPr="0071441A">
        <w:rPr>
          <w:rFonts w:ascii="Arial" w:hAnsi="Arial" w:cs="Arial"/>
          <w:color w:val="000000" w:themeColor="text1"/>
        </w:rPr>
        <w:fldChar w:fldCharType="separate"/>
      </w:r>
      <w:r w:rsidR="00D5731E">
        <w:rPr>
          <w:rFonts w:ascii="Arial" w:hAnsi="Arial" w:cs="Arial"/>
          <w:noProof/>
          <w:color w:val="000000" w:themeColor="text1"/>
        </w:rPr>
        <w:t>14</w:t>
      </w:r>
      <w:r w:rsidR="00BE61E8" w:rsidRPr="0071441A">
        <w:rPr>
          <w:rFonts w:ascii="Arial" w:hAnsi="Arial" w:cs="Arial"/>
          <w:color w:val="000000" w:themeColor="text1"/>
        </w:rPr>
        <w:fldChar w:fldCharType="end"/>
      </w:r>
      <w:bookmarkEnd w:id="12"/>
      <w:r w:rsidR="00AC039C">
        <w:rPr>
          <w:rFonts w:ascii="Arial" w:hAnsi="Arial" w:cs="Arial"/>
          <w:color w:val="000000" w:themeColor="text1"/>
        </w:rPr>
        <w:t xml:space="preserve">. Površina bez obloga </w:t>
      </w:r>
    </w:p>
    <w:p w:rsidR="00890589" w:rsidRDefault="00890589" w:rsidP="00890589"/>
    <w:p w:rsidR="00307628" w:rsidRDefault="00307628" w:rsidP="00307628">
      <w:pPr>
        <w:keepNext/>
        <w:jc w:val="center"/>
      </w:pPr>
      <w:r w:rsidRPr="00307628">
        <w:rPr>
          <w:noProof/>
          <w:lang w:eastAsia="hr-HR"/>
        </w:rPr>
        <w:lastRenderedPageBreak/>
        <w:drawing>
          <wp:inline distT="0" distB="0" distL="0" distR="0">
            <wp:extent cx="4777237" cy="3583048"/>
            <wp:effectExtent l="19050" t="0" r="4313"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4782077" cy="3586678"/>
                    </a:xfrm>
                    <a:prstGeom prst="rect">
                      <a:avLst/>
                    </a:prstGeom>
                    <a:noFill/>
                    <a:ln w="9525">
                      <a:noFill/>
                      <a:miter lim="800000"/>
                      <a:headEnd/>
                      <a:tailEnd/>
                    </a:ln>
                  </pic:spPr>
                </pic:pic>
              </a:graphicData>
            </a:graphic>
          </wp:inline>
        </w:drawing>
      </w:r>
    </w:p>
    <w:p w:rsidR="00890589" w:rsidRPr="0071441A" w:rsidRDefault="00307628" w:rsidP="00307628">
      <w:pPr>
        <w:pStyle w:val="Caption"/>
        <w:jc w:val="center"/>
        <w:rPr>
          <w:rFonts w:ascii="Arial" w:hAnsi="Arial" w:cs="Arial"/>
          <w:color w:val="000000" w:themeColor="text1"/>
        </w:rPr>
      </w:pPr>
      <w:bookmarkStart w:id="13" w:name="_Ref78364674"/>
      <w:r w:rsidRPr="0071441A">
        <w:rPr>
          <w:rFonts w:ascii="Arial" w:hAnsi="Arial" w:cs="Arial"/>
          <w:color w:val="000000" w:themeColor="text1"/>
        </w:rPr>
        <w:t xml:space="preserve">Slika </w:t>
      </w:r>
      <w:r w:rsidR="00BE61E8" w:rsidRPr="0071441A">
        <w:rPr>
          <w:rFonts w:ascii="Arial" w:hAnsi="Arial" w:cs="Arial"/>
          <w:color w:val="000000" w:themeColor="text1"/>
        </w:rPr>
        <w:fldChar w:fldCharType="begin"/>
      </w:r>
      <w:r w:rsidRPr="0071441A">
        <w:rPr>
          <w:rFonts w:ascii="Arial" w:hAnsi="Arial" w:cs="Arial"/>
          <w:color w:val="000000" w:themeColor="text1"/>
        </w:rPr>
        <w:instrText xml:space="preserve"> SEQ Slika \* ARABIC </w:instrText>
      </w:r>
      <w:r w:rsidR="00BE61E8" w:rsidRPr="0071441A">
        <w:rPr>
          <w:rFonts w:ascii="Arial" w:hAnsi="Arial" w:cs="Arial"/>
          <w:color w:val="000000" w:themeColor="text1"/>
        </w:rPr>
        <w:fldChar w:fldCharType="separate"/>
      </w:r>
      <w:r w:rsidR="00D5731E">
        <w:rPr>
          <w:rFonts w:ascii="Arial" w:hAnsi="Arial" w:cs="Arial"/>
          <w:noProof/>
          <w:color w:val="000000" w:themeColor="text1"/>
        </w:rPr>
        <w:t>15</w:t>
      </w:r>
      <w:r w:rsidR="00BE61E8" w:rsidRPr="0071441A">
        <w:rPr>
          <w:rFonts w:ascii="Arial" w:hAnsi="Arial" w:cs="Arial"/>
          <w:color w:val="000000" w:themeColor="text1"/>
        </w:rPr>
        <w:fldChar w:fldCharType="end"/>
      </w:r>
      <w:bookmarkEnd w:id="13"/>
      <w:r w:rsidR="006525D3">
        <w:rPr>
          <w:rFonts w:ascii="Arial" w:hAnsi="Arial" w:cs="Arial"/>
          <w:color w:val="000000" w:themeColor="text1"/>
        </w:rPr>
        <w:t xml:space="preserve">. Površina bez obloga </w:t>
      </w:r>
    </w:p>
    <w:p w:rsidR="00890589" w:rsidRPr="0066087A" w:rsidRDefault="00B027D4" w:rsidP="00B027D4">
      <w:pPr>
        <w:jc w:val="both"/>
        <w:rPr>
          <w:rFonts w:ascii="Arial" w:hAnsi="Arial" w:cs="Arial"/>
          <w:sz w:val="22"/>
          <w:szCs w:val="22"/>
        </w:rPr>
      </w:pPr>
      <w:r w:rsidRPr="0066087A">
        <w:rPr>
          <w:rFonts w:ascii="Arial" w:hAnsi="Arial" w:cs="Arial"/>
          <w:sz w:val="22"/>
          <w:szCs w:val="22"/>
        </w:rPr>
        <w:t xml:space="preserve">Betonske obloge </w:t>
      </w:r>
      <w:r w:rsidR="00186C2A">
        <w:rPr>
          <w:rFonts w:ascii="Arial" w:hAnsi="Arial" w:cs="Arial"/>
          <w:sz w:val="22"/>
          <w:szCs w:val="22"/>
        </w:rPr>
        <w:t>u produžetku stepenica prema drugoj strani mosta (desna strana)</w:t>
      </w:r>
      <w:r w:rsidRPr="0066087A">
        <w:rPr>
          <w:rFonts w:ascii="Arial" w:hAnsi="Arial" w:cs="Arial"/>
          <w:sz w:val="22"/>
          <w:szCs w:val="22"/>
        </w:rPr>
        <w:t xml:space="preserve"> </w:t>
      </w:r>
      <w:r w:rsidR="00022A55">
        <w:rPr>
          <w:rFonts w:ascii="Arial" w:hAnsi="Arial" w:cs="Arial"/>
          <w:sz w:val="22"/>
          <w:szCs w:val="22"/>
        </w:rPr>
        <w:t>također su</w:t>
      </w:r>
      <w:r w:rsidRPr="0066087A">
        <w:rPr>
          <w:rFonts w:ascii="Arial" w:hAnsi="Arial" w:cs="Arial"/>
          <w:sz w:val="22"/>
          <w:szCs w:val="22"/>
        </w:rPr>
        <w:t xml:space="preserve"> u </w:t>
      </w:r>
      <w:r w:rsidR="00022A55">
        <w:rPr>
          <w:rFonts w:ascii="Arial" w:hAnsi="Arial" w:cs="Arial"/>
          <w:sz w:val="22"/>
          <w:szCs w:val="22"/>
        </w:rPr>
        <w:t>relativno lošem</w:t>
      </w:r>
      <w:r w:rsidRPr="0066087A">
        <w:rPr>
          <w:rFonts w:ascii="Arial" w:hAnsi="Arial" w:cs="Arial"/>
          <w:sz w:val="22"/>
          <w:szCs w:val="22"/>
        </w:rPr>
        <w:t xml:space="preserve"> stanju (</w:t>
      </w:r>
      <w:r w:rsidR="0071441A">
        <w:rPr>
          <w:rFonts w:ascii="Arial" w:hAnsi="Arial" w:cs="Arial"/>
          <w:sz w:val="22"/>
          <w:szCs w:val="22"/>
        </w:rPr>
        <w:t>Slika 15</w:t>
      </w:r>
      <w:r w:rsidR="00022A55">
        <w:rPr>
          <w:rFonts w:ascii="Arial" w:hAnsi="Arial" w:cs="Arial"/>
          <w:sz w:val="22"/>
          <w:szCs w:val="22"/>
        </w:rPr>
        <w:t>), a d</w:t>
      </w:r>
      <w:r w:rsidRPr="0066087A">
        <w:rPr>
          <w:rFonts w:ascii="Arial" w:hAnsi="Arial" w:cs="Arial"/>
          <w:sz w:val="22"/>
          <w:szCs w:val="22"/>
        </w:rPr>
        <w:t xml:space="preserve">ošlo je </w:t>
      </w:r>
      <w:r w:rsidR="00022A55">
        <w:rPr>
          <w:rFonts w:ascii="Arial" w:hAnsi="Arial" w:cs="Arial"/>
          <w:sz w:val="22"/>
          <w:szCs w:val="22"/>
        </w:rPr>
        <w:t>i</w:t>
      </w:r>
      <w:r w:rsidRPr="0066087A">
        <w:rPr>
          <w:rFonts w:ascii="Arial" w:hAnsi="Arial" w:cs="Arial"/>
          <w:sz w:val="22"/>
          <w:szCs w:val="22"/>
        </w:rPr>
        <w:t xml:space="preserve"> slijeganja </w:t>
      </w:r>
      <w:r w:rsidR="00022A55">
        <w:rPr>
          <w:rFonts w:ascii="Arial" w:hAnsi="Arial" w:cs="Arial"/>
          <w:sz w:val="22"/>
          <w:szCs w:val="22"/>
        </w:rPr>
        <w:t xml:space="preserve">elemenata </w:t>
      </w:r>
      <w:r w:rsidRPr="0066087A">
        <w:rPr>
          <w:rFonts w:ascii="Arial" w:hAnsi="Arial" w:cs="Arial"/>
          <w:sz w:val="22"/>
          <w:szCs w:val="22"/>
        </w:rPr>
        <w:t>uz sam upornjak. (</w:t>
      </w:r>
      <w:r w:rsidR="0071441A">
        <w:rPr>
          <w:rFonts w:ascii="Arial" w:hAnsi="Arial" w:cs="Arial"/>
          <w:sz w:val="22"/>
          <w:szCs w:val="22"/>
        </w:rPr>
        <w:t>Slika 17, Slika 18</w:t>
      </w:r>
      <w:r w:rsidRPr="0066087A">
        <w:rPr>
          <w:rFonts w:ascii="Arial" w:hAnsi="Arial" w:cs="Arial"/>
          <w:sz w:val="22"/>
          <w:szCs w:val="22"/>
        </w:rPr>
        <w:t>)</w:t>
      </w:r>
      <w:r w:rsidR="0066087A" w:rsidRPr="0066087A">
        <w:rPr>
          <w:rFonts w:ascii="Arial" w:hAnsi="Arial" w:cs="Arial"/>
          <w:sz w:val="22"/>
          <w:szCs w:val="22"/>
        </w:rPr>
        <w:t>.</w:t>
      </w:r>
    </w:p>
    <w:p w:rsidR="00890589" w:rsidRDefault="00890589" w:rsidP="00890589"/>
    <w:p w:rsidR="0066087A" w:rsidRDefault="00B027D4" w:rsidP="0066087A">
      <w:pPr>
        <w:keepNext/>
        <w:jc w:val="center"/>
      </w:pPr>
      <w:r w:rsidRPr="00B027D4">
        <w:rPr>
          <w:noProof/>
          <w:lang w:eastAsia="hr-HR"/>
        </w:rPr>
        <w:drawing>
          <wp:inline distT="0" distB="0" distL="0" distR="0">
            <wp:extent cx="5363833" cy="3832537"/>
            <wp:effectExtent l="19050" t="0" r="8267"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363011" cy="3831950"/>
                    </a:xfrm>
                    <a:prstGeom prst="rect">
                      <a:avLst/>
                    </a:prstGeom>
                    <a:noFill/>
                    <a:ln w="9525">
                      <a:noFill/>
                      <a:miter lim="800000"/>
                      <a:headEnd/>
                      <a:tailEnd/>
                    </a:ln>
                  </pic:spPr>
                </pic:pic>
              </a:graphicData>
            </a:graphic>
          </wp:inline>
        </w:drawing>
      </w:r>
    </w:p>
    <w:p w:rsidR="00890589" w:rsidRPr="00DD6772" w:rsidRDefault="0066087A" w:rsidP="0066087A">
      <w:pPr>
        <w:pStyle w:val="Caption"/>
        <w:jc w:val="center"/>
        <w:rPr>
          <w:rFonts w:ascii="Arial" w:hAnsi="Arial" w:cs="Arial"/>
          <w:color w:val="000000" w:themeColor="text1"/>
        </w:rPr>
      </w:pPr>
      <w:bookmarkStart w:id="14" w:name="_Ref78365431"/>
      <w:r w:rsidRPr="00DD6772">
        <w:rPr>
          <w:rFonts w:ascii="Arial" w:hAnsi="Arial" w:cs="Arial"/>
          <w:color w:val="000000" w:themeColor="text1"/>
        </w:rPr>
        <w:t xml:space="preserve">Slika </w:t>
      </w:r>
      <w:r w:rsidR="00BE61E8" w:rsidRPr="00DD6772">
        <w:rPr>
          <w:rFonts w:ascii="Arial" w:hAnsi="Arial" w:cs="Arial"/>
          <w:color w:val="000000" w:themeColor="text1"/>
        </w:rPr>
        <w:fldChar w:fldCharType="begin"/>
      </w:r>
      <w:r w:rsidRPr="00DD6772">
        <w:rPr>
          <w:rFonts w:ascii="Arial" w:hAnsi="Arial" w:cs="Arial"/>
          <w:color w:val="000000" w:themeColor="text1"/>
        </w:rPr>
        <w:instrText xml:space="preserve"> SEQ Slika \* ARABIC </w:instrText>
      </w:r>
      <w:r w:rsidR="00BE61E8" w:rsidRPr="00DD6772">
        <w:rPr>
          <w:rFonts w:ascii="Arial" w:hAnsi="Arial" w:cs="Arial"/>
          <w:color w:val="000000" w:themeColor="text1"/>
        </w:rPr>
        <w:fldChar w:fldCharType="separate"/>
      </w:r>
      <w:r w:rsidR="00D5731E" w:rsidRPr="00DD6772">
        <w:rPr>
          <w:rFonts w:ascii="Arial" w:hAnsi="Arial" w:cs="Arial"/>
          <w:noProof/>
          <w:color w:val="000000" w:themeColor="text1"/>
        </w:rPr>
        <w:t>16</w:t>
      </w:r>
      <w:r w:rsidR="00BE61E8" w:rsidRPr="00DD6772">
        <w:rPr>
          <w:rFonts w:ascii="Arial" w:hAnsi="Arial" w:cs="Arial"/>
          <w:color w:val="000000" w:themeColor="text1"/>
        </w:rPr>
        <w:fldChar w:fldCharType="end"/>
      </w:r>
      <w:bookmarkEnd w:id="14"/>
      <w:r w:rsidRPr="00DD6772">
        <w:rPr>
          <w:rFonts w:ascii="Arial" w:hAnsi="Arial" w:cs="Arial"/>
          <w:color w:val="000000" w:themeColor="text1"/>
        </w:rPr>
        <w:t xml:space="preserve">. Desna strana </w:t>
      </w:r>
      <w:r w:rsidR="00AC039C">
        <w:rPr>
          <w:rFonts w:ascii="Arial" w:hAnsi="Arial" w:cs="Arial"/>
          <w:color w:val="000000" w:themeColor="text1"/>
        </w:rPr>
        <w:t>obloge pokosa upornjaka</w:t>
      </w:r>
    </w:p>
    <w:p w:rsidR="00890589" w:rsidRDefault="00890589" w:rsidP="00890589"/>
    <w:p w:rsidR="0066087A" w:rsidRDefault="0066087A" w:rsidP="0066087A">
      <w:pPr>
        <w:keepNext/>
        <w:jc w:val="center"/>
      </w:pPr>
      <w:r w:rsidRPr="0066087A">
        <w:rPr>
          <w:noProof/>
          <w:lang w:eastAsia="hr-HR"/>
        </w:rPr>
        <w:lastRenderedPageBreak/>
        <w:drawing>
          <wp:inline distT="0" distB="0" distL="0" distR="0">
            <wp:extent cx="5182678" cy="3151838"/>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188202" cy="3155198"/>
                    </a:xfrm>
                    <a:prstGeom prst="rect">
                      <a:avLst/>
                    </a:prstGeom>
                    <a:noFill/>
                    <a:ln w="9525">
                      <a:noFill/>
                      <a:miter lim="800000"/>
                      <a:headEnd/>
                      <a:tailEnd/>
                    </a:ln>
                  </pic:spPr>
                </pic:pic>
              </a:graphicData>
            </a:graphic>
          </wp:inline>
        </w:drawing>
      </w:r>
    </w:p>
    <w:p w:rsidR="00890589" w:rsidRPr="00DD6772" w:rsidRDefault="0066087A" w:rsidP="0066087A">
      <w:pPr>
        <w:pStyle w:val="Caption"/>
        <w:jc w:val="center"/>
        <w:rPr>
          <w:rFonts w:ascii="Arial" w:hAnsi="Arial" w:cs="Arial"/>
          <w:color w:val="000000" w:themeColor="text1"/>
        </w:rPr>
      </w:pPr>
      <w:bookmarkStart w:id="15" w:name="_Ref78380426"/>
      <w:r w:rsidRPr="00DD6772">
        <w:rPr>
          <w:rFonts w:ascii="Arial" w:hAnsi="Arial" w:cs="Arial"/>
          <w:color w:val="000000" w:themeColor="text1"/>
        </w:rPr>
        <w:t xml:space="preserve">Slika </w:t>
      </w:r>
      <w:r w:rsidR="00BE61E8" w:rsidRPr="00DD6772">
        <w:rPr>
          <w:rFonts w:ascii="Arial" w:hAnsi="Arial" w:cs="Arial"/>
          <w:color w:val="000000" w:themeColor="text1"/>
        </w:rPr>
        <w:fldChar w:fldCharType="begin"/>
      </w:r>
      <w:r w:rsidRPr="00DD6772">
        <w:rPr>
          <w:rFonts w:ascii="Arial" w:hAnsi="Arial" w:cs="Arial"/>
          <w:color w:val="000000" w:themeColor="text1"/>
        </w:rPr>
        <w:instrText xml:space="preserve"> SEQ Slika \* ARABIC </w:instrText>
      </w:r>
      <w:r w:rsidR="00BE61E8" w:rsidRPr="00DD6772">
        <w:rPr>
          <w:rFonts w:ascii="Arial" w:hAnsi="Arial" w:cs="Arial"/>
          <w:color w:val="000000" w:themeColor="text1"/>
        </w:rPr>
        <w:fldChar w:fldCharType="separate"/>
      </w:r>
      <w:r w:rsidR="00D5731E" w:rsidRPr="00DD6772">
        <w:rPr>
          <w:rFonts w:ascii="Arial" w:hAnsi="Arial" w:cs="Arial"/>
          <w:noProof/>
          <w:color w:val="000000" w:themeColor="text1"/>
        </w:rPr>
        <w:t>17</w:t>
      </w:r>
      <w:r w:rsidR="00BE61E8" w:rsidRPr="00DD6772">
        <w:rPr>
          <w:rFonts w:ascii="Arial" w:hAnsi="Arial" w:cs="Arial"/>
          <w:color w:val="000000" w:themeColor="text1"/>
        </w:rPr>
        <w:fldChar w:fldCharType="end"/>
      </w:r>
      <w:bookmarkEnd w:id="15"/>
      <w:r w:rsidR="00AC039C">
        <w:rPr>
          <w:rFonts w:ascii="Arial" w:hAnsi="Arial" w:cs="Arial"/>
          <w:color w:val="000000" w:themeColor="text1"/>
        </w:rPr>
        <w:t>. Stanje betonske obloge pokosa</w:t>
      </w:r>
      <w:r w:rsidRPr="00DD6772">
        <w:rPr>
          <w:rFonts w:ascii="Arial" w:hAnsi="Arial" w:cs="Arial"/>
          <w:color w:val="000000" w:themeColor="text1"/>
        </w:rPr>
        <w:t xml:space="preserve"> na desnoj strani</w:t>
      </w:r>
    </w:p>
    <w:p w:rsidR="00890589" w:rsidRDefault="00890589" w:rsidP="00890589"/>
    <w:p w:rsidR="0066087A" w:rsidRDefault="0066087A" w:rsidP="0066087A">
      <w:pPr>
        <w:keepNext/>
        <w:jc w:val="center"/>
      </w:pPr>
      <w:r w:rsidRPr="0066087A">
        <w:rPr>
          <w:noProof/>
          <w:lang w:eastAsia="hr-HR"/>
        </w:rPr>
        <w:drawing>
          <wp:inline distT="0" distB="0" distL="0" distR="0">
            <wp:extent cx="5225811" cy="3892174"/>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229842" cy="3895176"/>
                    </a:xfrm>
                    <a:prstGeom prst="rect">
                      <a:avLst/>
                    </a:prstGeom>
                    <a:noFill/>
                    <a:ln w="9525">
                      <a:noFill/>
                      <a:miter lim="800000"/>
                      <a:headEnd/>
                      <a:tailEnd/>
                    </a:ln>
                  </pic:spPr>
                </pic:pic>
              </a:graphicData>
            </a:graphic>
          </wp:inline>
        </w:drawing>
      </w:r>
    </w:p>
    <w:p w:rsidR="00890589" w:rsidRPr="00DD6772" w:rsidRDefault="0066087A" w:rsidP="0066087A">
      <w:pPr>
        <w:pStyle w:val="Caption"/>
        <w:jc w:val="center"/>
        <w:rPr>
          <w:rFonts w:ascii="Arial" w:hAnsi="Arial" w:cs="Arial"/>
          <w:color w:val="000000" w:themeColor="text1"/>
        </w:rPr>
      </w:pPr>
      <w:bookmarkStart w:id="16" w:name="_Ref78380427"/>
      <w:r w:rsidRPr="00DD6772">
        <w:rPr>
          <w:rFonts w:ascii="Arial" w:hAnsi="Arial" w:cs="Arial"/>
          <w:color w:val="000000" w:themeColor="text1"/>
        </w:rPr>
        <w:t xml:space="preserve">Slika </w:t>
      </w:r>
      <w:r w:rsidR="00BE61E8" w:rsidRPr="00DD6772">
        <w:rPr>
          <w:rFonts w:ascii="Arial" w:hAnsi="Arial" w:cs="Arial"/>
          <w:color w:val="000000" w:themeColor="text1"/>
        </w:rPr>
        <w:fldChar w:fldCharType="begin"/>
      </w:r>
      <w:r w:rsidRPr="00DD6772">
        <w:rPr>
          <w:rFonts w:ascii="Arial" w:hAnsi="Arial" w:cs="Arial"/>
          <w:color w:val="000000" w:themeColor="text1"/>
        </w:rPr>
        <w:instrText xml:space="preserve"> SEQ Slika \* ARABIC </w:instrText>
      </w:r>
      <w:r w:rsidR="00BE61E8" w:rsidRPr="00DD6772">
        <w:rPr>
          <w:rFonts w:ascii="Arial" w:hAnsi="Arial" w:cs="Arial"/>
          <w:color w:val="000000" w:themeColor="text1"/>
        </w:rPr>
        <w:fldChar w:fldCharType="separate"/>
      </w:r>
      <w:r w:rsidR="00D5731E" w:rsidRPr="00DD6772">
        <w:rPr>
          <w:rFonts w:ascii="Arial" w:hAnsi="Arial" w:cs="Arial"/>
          <w:noProof/>
          <w:color w:val="000000" w:themeColor="text1"/>
        </w:rPr>
        <w:t>18</w:t>
      </w:r>
      <w:r w:rsidR="00BE61E8" w:rsidRPr="00DD6772">
        <w:rPr>
          <w:rFonts w:ascii="Arial" w:hAnsi="Arial" w:cs="Arial"/>
          <w:color w:val="000000" w:themeColor="text1"/>
        </w:rPr>
        <w:fldChar w:fldCharType="end"/>
      </w:r>
      <w:bookmarkEnd w:id="16"/>
      <w:r w:rsidRPr="00DD6772">
        <w:rPr>
          <w:rFonts w:ascii="Arial" w:hAnsi="Arial" w:cs="Arial"/>
          <w:color w:val="000000" w:themeColor="text1"/>
        </w:rPr>
        <w:t xml:space="preserve">. Detalj oštećenja betonske </w:t>
      </w:r>
      <w:r w:rsidR="00AC039C">
        <w:rPr>
          <w:rFonts w:ascii="Arial" w:hAnsi="Arial" w:cs="Arial"/>
          <w:color w:val="000000" w:themeColor="text1"/>
        </w:rPr>
        <w:t>obloge pokosa</w:t>
      </w:r>
      <w:r w:rsidRPr="00DD6772">
        <w:rPr>
          <w:rFonts w:ascii="Arial" w:hAnsi="Arial" w:cs="Arial"/>
          <w:color w:val="000000" w:themeColor="text1"/>
        </w:rPr>
        <w:t xml:space="preserve"> na desnoj strani</w:t>
      </w:r>
    </w:p>
    <w:p w:rsidR="00557F97" w:rsidRDefault="00557F97">
      <w:r>
        <w:br w:type="page"/>
      </w:r>
    </w:p>
    <w:p w:rsidR="004B4C8B" w:rsidRPr="00557F97" w:rsidRDefault="00557F97" w:rsidP="0067353E">
      <w:pPr>
        <w:pStyle w:val="BodyText"/>
        <w:jc w:val="both"/>
        <w:rPr>
          <w:rFonts w:ascii="Arial" w:hAnsi="Arial" w:cs="Arial"/>
          <w:sz w:val="24"/>
          <w:szCs w:val="24"/>
        </w:rPr>
      </w:pPr>
      <w:r w:rsidRPr="00557F97">
        <w:rPr>
          <w:rFonts w:ascii="Arial" w:hAnsi="Arial" w:cs="Arial"/>
          <w:sz w:val="24"/>
          <w:szCs w:val="24"/>
        </w:rPr>
        <w:lastRenderedPageBreak/>
        <w:t>5. Sanacija oštećenja</w:t>
      </w:r>
    </w:p>
    <w:p w:rsidR="0029188A" w:rsidRDefault="00557F97" w:rsidP="00210148">
      <w:pPr>
        <w:pStyle w:val="BodyTextIndent2"/>
        <w:spacing w:before="240"/>
        <w:ind w:left="0" w:firstLine="0"/>
        <w:jc w:val="both"/>
        <w:rPr>
          <w:rFonts w:ascii="Arial" w:hAnsi="Arial" w:cs="Arial"/>
        </w:rPr>
      </w:pPr>
      <w:r w:rsidRPr="00557F97">
        <w:rPr>
          <w:rFonts w:ascii="Arial" w:hAnsi="Arial" w:cs="Arial"/>
        </w:rPr>
        <w:t xml:space="preserve">5.1 Sanacija </w:t>
      </w:r>
      <w:r w:rsidR="00D1775B">
        <w:rPr>
          <w:rFonts w:ascii="Arial" w:hAnsi="Arial" w:cs="Arial"/>
        </w:rPr>
        <w:t xml:space="preserve">oborinskog </w:t>
      </w:r>
      <w:r w:rsidRPr="00557F97">
        <w:rPr>
          <w:rFonts w:ascii="Arial" w:hAnsi="Arial" w:cs="Arial"/>
        </w:rPr>
        <w:t>cjevovoda</w:t>
      </w:r>
    </w:p>
    <w:p w:rsidR="00557F97" w:rsidRPr="009444FE" w:rsidRDefault="009A1CD1" w:rsidP="00210148">
      <w:pPr>
        <w:pStyle w:val="BodyTextIndent2"/>
        <w:spacing w:before="240"/>
        <w:ind w:left="0" w:firstLine="0"/>
        <w:jc w:val="both"/>
        <w:rPr>
          <w:rFonts w:ascii="Arial" w:hAnsi="Arial" w:cs="Arial"/>
          <w:sz w:val="22"/>
          <w:szCs w:val="22"/>
        </w:rPr>
      </w:pPr>
      <w:r>
        <w:rPr>
          <w:rFonts w:ascii="Arial" w:hAnsi="Arial" w:cs="Arial"/>
          <w:sz w:val="22"/>
          <w:szCs w:val="22"/>
        </w:rPr>
        <w:t>Na temelju terenskog pregleda</w:t>
      </w:r>
      <w:r w:rsidR="00557F97" w:rsidRPr="00557F97">
        <w:rPr>
          <w:rFonts w:ascii="Arial" w:hAnsi="Arial" w:cs="Arial"/>
          <w:sz w:val="22"/>
          <w:szCs w:val="22"/>
        </w:rPr>
        <w:t xml:space="preserve"> ustanovljeno</w:t>
      </w:r>
      <w:r w:rsidR="000F6A68">
        <w:rPr>
          <w:rFonts w:ascii="Arial" w:hAnsi="Arial" w:cs="Arial"/>
          <w:sz w:val="22"/>
          <w:szCs w:val="22"/>
        </w:rPr>
        <w:t xml:space="preserve"> je kako</w:t>
      </w:r>
      <w:r w:rsidR="008E5E37">
        <w:rPr>
          <w:rFonts w:ascii="Arial" w:hAnsi="Arial" w:cs="Arial"/>
          <w:sz w:val="22"/>
          <w:szCs w:val="22"/>
        </w:rPr>
        <w:t xml:space="preserve"> je</w:t>
      </w:r>
      <w:r w:rsidR="00D96064">
        <w:rPr>
          <w:rFonts w:ascii="Arial" w:hAnsi="Arial" w:cs="Arial"/>
          <w:sz w:val="22"/>
          <w:szCs w:val="22"/>
        </w:rPr>
        <w:t xml:space="preserve"> cjevovod </w:t>
      </w:r>
      <w:r>
        <w:rPr>
          <w:rFonts w:ascii="Arial" w:hAnsi="Arial" w:cs="Arial"/>
          <w:sz w:val="22"/>
          <w:szCs w:val="22"/>
        </w:rPr>
        <w:t xml:space="preserve">oborinske odvodnje </w:t>
      </w:r>
      <w:r w:rsidR="00D96064">
        <w:rPr>
          <w:rFonts w:ascii="Arial" w:hAnsi="Arial" w:cs="Arial"/>
          <w:sz w:val="22"/>
          <w:szCs w:val="22"/>
        </w:rPr>
        <w:t>prekratak za cca 10cm.</w:t>
      </w:r>
      <w:r w:rsidR="00F64AAB">
        <w:rPr>
          <w:rFonts w:ascii="Arial" w:hAnsi="Arial" w:cs="Arial"/>
          <w:sz w:val="22"/>
          <w:szCs w:val="22"/>
        </w:rPr>
        <w:t xml:space="preserve"> Da je cijev </w:t>
      </w:r>
      <w:r w:rsidR="008E5E37">
        <w:rPr>
          <w:rFonts w:ascii="Arial" w:hAnsi="Arial" w:cs="Arial"/>
          <w:sz w:val="22"/>
          <w:szCs w:val="22"/>
        </w:rPr>
        <w:t xml:space="preserve">bila dovoljno ugurana u spojnicu druge cijevi ne bi došlo </w:t>
      </w:r>
      <w:r w:rsidR="00F64AAB">
        <w:rPr>
          <w:rFonts w:ascii="Arial" w:hAnsi="Arial" w:cs="Arial"/>
          <w:sz w:val="22"/>
          <w:szCs w:val="22"/>
        </w:rPr>
        <w:t>do „iskakanja“</w:t>
      </w:r>
      <w:r w:rsidR="0065377A">
        <w:rPr>
          <w:rFonts w:ascii="Arial" w:hAnsi="Arial" w:cs="Arial"/>
          <w:sz w:val="22"/>
          <w:szCs w:val="22"/>
        </w:rPr>
        <w:t xml:space="preserve"> cijevi iz spojnice bez obzira na</w:t>
      </w:r>
      <w:r w:rsidR="008E5E37">
        <w:rPr>
          <w:rFonts w:ascii="Arial" w:hAnsi="Arial" w:cs="Arial"/>
          <w:sz w:val="22"/>
          <w:szCs w:val="22"/>
        </w:rPr>
        <w:t xml:space="preserve"> </w:t>
      </w:r>
      <w:r w:rsidR="0065377A">
        <w:rPr>
          <w:rFonts w:ascii="Arial" w:hAnsi="Arial" w:cs="Arial"/>
          <w:sz w:val="22"/>
          <w:szCs w:val="22"/>
        </w:rPr>
        <w:t>vanjska</w:t>
      </w:r>
      <w:r w:rsidR="008E5E37">
        <w:rPr>
          <w:rFonts w:ascii="Arial" w:hAnsi="Arial" w:cs="Arial"/>
          <w:sz w:val="22"/>
          <w:szCs w:val="22"/>
        </w:rPr>
        <w:t xml:space="preserve"> </w:t>
      </w:r>
      <w:r w:rsidR="0065377A">
        <w:rPr>
          <w:rFonts w:ascii="Arial" w:hAnsi="Arial" w:cs="Arial"/>
          <w:sz w:val="22"/>
          <w:szCs w:val="22"/>
        </w:rPr>
        <w:t>djelovanj</w:t>
      </w:r>
      <w:r w:rsidR="008E5E37">
        <w:rPr>
          <w:rFonts w:ascii="Arial" w:hAnsi="Arial" w:cs="Arial"/>
          <w:sz w:val="22"/>
          <w:szCs w:val="22"/>
        </w:rPr>
        <w:t xml:space="preserve">a. </w:t>
      </w:r>
      <w:r w:rsidR="00F64AAB">
        <w:rPr>
          <w:rFonts w:ascii="Arial" w:hAnsi="Arial" w:cs="Arial"/>
          <w:sz w:val="22"/>
          <w:szCs w:val="22"/>
        </w:rPr>
        <w:t xml:space="preserve">U </w:t>
      </w:r>
      <w:r w:rsidR="008E5E37">
        <w:rPr>
          <w:rFonts w:ascii="Arial" w:hAnsi="Arial" w:cs="Arial"/>
          <w:sz w:val="22"/>
          <w:szCs w:val="22"/>
        </w:rPr>
        <w:t xml:space="preserve">suprotnom slučaju tj. u </w:t>
      </w:r>
      <w:r w:rsidR="00F64AAB">
        <w:rPr>
          <w:rFonts w:ascii="Arial" w:hAnsi="Arial" w:cs="Arial"/>
          <w:sz w:val="22"/>
          <w:szCs w:val="22"/>
        </w:rPr>
        <w:t xml:space="preserve">slučaju </w:t>
      </w:r>
      <w:r w:rsidR="008E5E37">
        <w:rPr>
          <w:rFonts w:ascii="Arial" w:hAnsi="Arial" w:cs="Arial"/>
          <w:sz w:val="22"/>
          <w:szCs w:val="22"/>
        </w:rPr>
        <w:t xml:space="preserve">djelovanja </w:t>
      </w:r>
      <w:r w:rsidR="0065377A">
        <w:rPr>
          <w:rFonts w:ascii="Arial" w:hAnsi="Arial" w:cs="Arial"/>
          <w:sz w:val="22"/>
          <w:szCs w:val="22"/>
        </w:rPr>
        <w:t>ekstremnih  opterećenja</w:t>
      </w:r>
      <w:r w:rsidR="00F64AAB">
        <w:rPr>
          <w:rFonts w:ascii="Arial" w:hAnsi="Arial" w:cs="Arial"/>
          <w:sz w:val="22"/>
          <w:szCs w:val="22"/>
        </w:rPr>
        <w:t xml:space="preserve"> </w:t>
      </w:r>
      <w:r w:rsidR="008E5E37">
        <w:rPr>
          <w:rFonts w:ascii="Arial" w:hAnsi="Arial" w:cs="Arial"/>
          <w:sz w:val="22"/>
          <w:szCs w:val="22"/>
        </w:rPr>
        <w:t>naj</w:t>
      </w:r>
      <w:r w:rsidR="00F64AAB">
        <w:rPr>
          <w:rFonts w:ascii="Arial" w:hAnsi="Arial" w:cs="Arial"/>
          <w:sz w:val="22"/>
          <w:szCs w:val="22"/>
        </w:rPr>
        <w:t>prije bi došlo do pucanja</w:t>
      </w:r>
      <w:r w:rsidR="008E5E37">
        <w:rPr>
          <w:rFonts w:ascii="Arial" w:hAnsi="Arial" w:cs="Arial"/>
          <w:sz w:val="22"/>
          <w:szCs w:val="22"/>
        </w:rPr>
        <w:t xml:space="preserve"> cijevi</w:t>
      </w:r>
      <w:r w:rsidR="00F64AAB">
        <w:rPr>
          <w:rFonts w:ascii="Arial" w:hAnsi="Arial" w:cs="Arial"/>
          <w:sz w:val="22"/>
          <w:szCs w:val="22"/>
        </w:rPr>
        <w:t>.</w:t>
      </w:r>
      <w:r w:rsidR="008E5E37">
        <w:rPr>
          <w:rFonts w:ascii="Arial" w:hAnsi="Arial" w:cs="Arial"/>
          <w:sz w:val="22"/>
          <w:szCs w:val="22"/>
        </w:rPr>
        <w:t xml:space="preserve"> </w:t>
      </w:r>
      <w:r w:rsidR="00F64AAB">
        <w:rPr>
          <w:rFonts w:ascii="Arial" w:hAnsi="Arial" w:cs="Arial"/>
          <w:sz w:val="22"/>
          <w:szCs w:val="22"/>
        </w:rPr>
        <w:t xml:space="preserve">  </w:t>
      </w:r>
    </w:p>
    <w:p w:rsidR="00F002ED" w:rsidRDefault="006E10F5" w:rsidP="00F002ED">
      <w:pPr>
        <w:pStyle w:val="BodyText"/>
        <w:spacing w:before="240"/>
        <w:jc w:val="both"/>
        <w:rPr>
          <w:rFonts w:ascii="Arial" w:hAnsi="Arial" w:cs="Arial"/>
          <w:b w:val="0"/>
          <w:sz w:val="22"/>
          <w:szCs w:val="22"/>
        </w:rPr>
      </w:pPr>
      <w:r>
        <w:rPr>
          <w:rFonts w:ascii="Arial" w:hAnsi="Arial" w:cs="Arial"/>
          <w:b w:val="0"/>
          <w:sz w:val="22"/>
          <w:szCs w:val="22"/>
        </w:rPr>
        <w:t>Kao najracionalnije</w:t>
      </w:r>
      <w:r w:rsidR="00F002ED" w:rsidRPr="00523B52">
        <w:rPr>
          <w:rFonts w:ascii="Arial" w:hAnsi="Arial" w:cs="Arial"/>
          <w:b w:val="0"/>
          <w:sz w:val="22"/>
          <w:szCs w:val="22"/>
        </w:rPr>
        <w:t xml:space="preserve"> rješenje</w:t>
      </w:r>
      <w:r>
        <w:rPr>
          <w:rFonts w:ascii="Arial" w:hAnsi="Arial" w:cs="Arial"/>
          <w:b w:val="0"/>
          <w:sz w:val="22"/>
          <w:szCs w:val="22"/>
        </w:rPr>
        <w:t xml:space="preserve"> uklanjanja nedostatka</w:t>
      </w:r>
      <w:r w:rsidR="00F002ED" w:rsidRPr="00523B52">
        <w:rPr>
          <w:rFonts w:ascii="Arial" w:hAnsi="Arial" w:cs="Arial"/>
          <w:b w:val="0"/>
          <w:sz w:val="22"/>
          <w:szCs w:val="22"/>
        </w:rPr>
        <w:t xml:space="preserve"> </w:t>
      </w:r>
      <w:r w:rsidR="00697219">
        <w:rPr>
          <w:rFonts w:ascii="Arial" w:hAnsi="Arial" w:cs="Arial"/>
          <w:b w:val="0"/>
          <w:sz w:val="22"/>
          <w:szCs w:val="22"/>
        </w:rPr>
        <w:t>pokazalo se</w:t>
      </w:r>
      <w:r w:rsidR="00F002ED" w:rsidRPr="00523B52">
        <w:rPr>
          <w:rFonts w:ascii="Arial" w:hAnsi="Arial" w:cs="Arial"/>
          <w:b w:val="0"/>
          <w:sz w:val="22"/>
          <w:szCs w:val="22"/>
        </w:rPr>
        <w:t xml:space="preserve"> </w:t>
      </w:r>
      <w:r>
        <w:rPr>
          <w:rFonts w:ascii="Arial" w:hAnsi="Arial" w:cs="Arial"/>
          <w:b w:val="0"/>
          <w:sz w:val="22"/>
          <w:szCs w:val="22"/>
        </w:rPr>
        <w:t>zarezivanje cijevi na dijelu</w:t>
      </w:r>
      <w:r w:rsidR="00D249A0">
        <w:rPr>
          <w:rFonts w:ascii="Arial" w:hAnsi="Arial" w:cs="Arial"/>
          <w:b w:val="0"/>
          <w:sz w:val="22"/>
          <w:szCs w:val="22"/>
        </w:rPr>
        <w:t xml:space="preserve"> </w:t>
      </w:r>
      <w:r>
        <w:rPr>
          <w:rFonts w:ascii="Arial" w:hAnsi="Arial" w:cs="Arial"/>
          <w:b w:val="0"/>
          <w:sz w:val="22"/>
          <w:szCs w:val="22"/>
        </w:rPr>
        <w:t>"</w:t>
      </w:r>
      <w:r w:rsidR="00F002ED" w:rsidRPr="00523B52">
        <w:rPr>
          <w:rFonts w:ascii="Arial" w:hAnsi="Arial" w:cs="Arial"/>
          <w:b w:val="0"/>
          <w:sz w:val="22"/>
          <w:szCs w:val="22"/>
        </w:rPr>
        <w:t>S“ segmenta</w:t>
      </w:r>
      <w:r>
        <w:rPr>
          <w:rFonts w:ascii="Arial" w:hAnsi="Arial" w:cs="Arial"/>
          <w:b w:val="0"/>
          <w:sz w:val="22"/>
          <w:szCs w:val="22"/>
        </w:rPr>
        <w:t xml:space="preserve"> (na dijelu cjevovoda gdje dolazi do promjena pravca)</w:t>
      </w:r>
      <w:r w:rsidR="00F002ED" w:rsidRPr="00523B52">
        <w:rPr>
          <w:rFonts w:ascii="Arial" w:hAnsi="Arial" w:cs="Arial"/>
          <w:b w:val="0"/>
          <w:sz w:val="22"/>
          <w:szCs w:val="22"/>
        </w:rPr>
        <w:t xml:space="preserve"> </w:t>
      </w:r>
      <w:r w:rsidR="00DA50AA">
        <w:rPr>
          <w:rFonts w:ascii="Arial" w:hAnsi="Arial" w:cs="Arial"/>
          <w:b w:val="0"/>
          <w:sz w:val="22"/>
          <w:szCs w:val="22"/>
        </w:rPr>
        <w:t xml:space="preserve">na dva dijela </w:t>
      </w:r>
      <w:r w:rsidR="00F002ED" w:rsidRPr="00523B52">
        <w:rPr>
          <w:rFonts w:ascii="Arial" w:hAnsi="Arial" w:cs="Arial"/>
          <w:b w:val="0"/>
          <w:sz w:val="22"/>
          <w:szCs w:val="22"/>
        </w:rPr>
        <w:t xml:space="preserve">i ugradnja </w:t>
      </w:r>
      <w:r w:rsidR="00DA50AA">
        <w:rPr>
          <w:rFonts w:ascii="Arial" w:hAnsi="Arial" w:cs="Arial"/>
          <w:b w:val="0"/>
          <w:sz w:val="22"/>
          <w:szCs w:val="22"/>
        </w:rPr>
        <w:t>reparaturne spojnice</w:t>
      </w:r>
      <w:r>
        <w:rPr>
          <w:rFonts w:ascii="Arial" w:hAnsi="Arial" w:cs="Arial"/>
          <w:b w:val="0"/>
          <w:sz w:val="22"/>
          <w:szCs w:val="22"/>
        </w:rPr>
        <w:t>.</w:t>
      </w:r>
      <w:r w:rsidR="00F002ED" w:rsidRPr="00953263">
        <w:rPr>
          <w:rFonts w:ascii="Arial" w:hAnsi="Arial" w:cs="Arial"/>
          <w:b w:val="0"/>
          <w:sz w:val="22"/>
          <w:szCs w:val="22"/>
        </w:rPr>
        <w:t xml:space="preserve"> </w:t>
      </w:r>
      <w:r w:rsidR="00DA50AA">
        <w:rPr>
          <w:rFonts w:ascii="Arial" w:hAnsi="Arial" w:cs="Arial"/>
          <w:b w:val="0"/>
          <w:sz w:val="22"/>
          <w:szCs w:val="22"/>
        </w:rPr>
        <w:t xml:space="preserve">Prije ugrađivanja reparaturne spojnice </w:t>
      </w:r>
      <w:r w:rsidR="00697219">
        <w:rPr>
          <w:rFonts w:ascii="Arial" w:hAnsi="Arial" w:cs="Arial"/>
          <w:b w:val="0"/>
          <w:sz w:val="22"/>
          <w:szCs w:val="22"/>
        </w:rPr>
        <w:t>potrebno je slobodni dio cjevovoda ugurati u spojnicu na mjestu gdje je došlo do iskakanja cijevi. Kako bi se mogao osloboditi dio cjevovoda potrebno je prethodno otpustiti vijke obujmica na nosaču c</w:t>
      </w:r>
      <w:r w:rsidR="0065377A">
        <w:rPr>
          <w:rFonts w:ascii="Arial" w:hAnsi="Arial" w:cs="Arial"/>
          <w:b w:val="0"/>
          <w:sz w:val="22"/>
          <w:szCs w:val="22"/>
        </w:rPr>
        <w:t>i</w:t>
      </w:r>
      <w:r w:rsidR="00697219">
        <w:rPr>
          <w:rFonts w:ascii="Arial" w:hAnsi="Arial" w:cs="Arial"/>
          <w:b w:val="0"/>
          <w:sz w:val="22"/>
          <w:szCs w:val="22"/>
        </w:rPr>
        <w:t>jevi. Nakon otpuštanja vijaka na nosaču d</w:t>
      </w:r>
      <w:r w:rsidR="00E17CD9">
        <w:rPr>
          <w:rFonts w:ascii="Arial" w:hAnsi="Arial" w:cs="Arial"/>
          <w:b w:val="0"/>
          <w:sz w:val="22"/>
          <w:szCs w:val="22"/>
        </w:rPr>
        <w:t>io cjevovoda koji je prerezan</w:t>
      </w:r>
      <w:r w:rsidR="00697219">
        <w:rPr>
          <w:rFonts w:ascii="Arial" w:hAnsi="Arial" w:cs="Arial"/>
          <w:b w:val="0"/>
          <w:sz w:val="22"/>
          <w:szCs w:val="22"/>
        </w:rPr>
        <w:t xml:space="preserve"> namješta </w:t>
      </w:r>
      <w:r w:rsidR="00E17CD9">
        <w:rPr>
          <w:rFonts w:ascii="Arial" w:hAnsi="Arial" w:cs="Arial"/>
          <w:b w:val="0"/>
          <w:sz w:val="22"/>
          <w:szCs w:val="22"/>
        </w:rPr>
        <w:t xml:space="preserve">se </w:t>
      </w:r>
      <w:r w:rsidR="00697219">
        <w:rPr>
          <w:rFonts w:ascii="Arial" w:hAnsi="Arial" w:cs="Arial"/>
          <w:b w:val="0"/>
          <w:sz w:val="22"/>
          <w:szCs w:val="22"/>
        </w:rPr>
        <w:t xml:space="preserve">u spojnicu druge cijevi. U ovoj fazi </w:t>
      </w:r>
      <w:r w:rsidR="0065377A">
        <w:rPr>
          <w:rFonts w:ascii="Arial" w:hAnsi="Arial" w:cs="Arial"/>
          <w:b w:val="0"/>
          <w:sz w:val="22"/>
          <w:szCs w:val="22"/>
        </w:rPr>
        <w:t xml:space="preserve">na mjestu prethodnog rezanja </w:t>
      </w:r>
      <w:r w:rsidR="00E17CD9">
        <w:rPr>
          <w:rFonts w:ascii="Arial" w:hAnsi="Arial" w:cs="Arial"/>
          <w:b w:val="0"/>
          <w:sz w:val="22"/>
          <w:szCs w:val="22"/>
        </w:rPr>
        <w:t>cjevovod razmak cjevovoda se povećao</w:t>
      </w:r>
      <w:r w:rsidR="00697219">
        <w:rPr>
          <w:rFonts w:ascii="Arial" w:hAnsi="Arial" w:cs="Arial"/>
          <w:b w:val="0"/>
          <w:sz w:val="22"/>
          <w:szCs w:val="22"/>
        </w:rPr>
        <w:t xml:space="preserve"> za nekih cca 10cm zbog umetanja cijevi u spojnicu, ali se taj dio spaja s reparaturnom spojnicom.</w:t>
      </w:r>
      <w:r w:rsidR="00E17CD9">
        <w:rPr>
          <w:rFonts w:ascii="Arial" w:hAnsi="Arial" w:cs="Arial"/>
          <w:b w:val="0"/>
          <w:sz w:val="22"/>
          <w:szCs w:val="22"/>
        </w:rPr>
        <w:t xml:space="preserve"> Nakon namještanja spojnice prethodno otpušteni vijci na nosaču se zatežu i cijev se učvršćuje.</w:t>
      </w:r>
      <w:r w:rsidR="00697219">
        <w:rPr>
          <w:rFonts w:ascii="Arial" w:hAnsi="Arial" w:cs="Arial"/>
          <w:b w:val="0"/>
          <w:sz w:val="22"/>
          <w:szCs w:val="22"/>
        </w:rPr>
        <w:t xml:space="preserve"> Mjesto </w:t>
      </w:r>
      <w:r w:rsidR="0065377A">
        <w:rPr>
          <w:rFonts w:ascii="Arial" w:hAnsi="Arial" w:cs="Arial"/>
          <w:b w:val="0"/>
          <w:sz w:val="22"/>
          <w:szCs w:val="22"/>
        </w:rPr>
        <w:t>re</w:t>
      </w:r>
      <w:r w:rsidR="00697219">
        <w:rPr>
          <w:rFonts w:ascii="Arial" w:hAnsi="Arial" w:cs="Arial"/>
          <w:b w:val="0"/>
          <w:sz w:val="22"/>
          <w:szCs w:val="22"/>
        </w:rPr>
        <w:t>zanja prikazano</w:t>
      </w:r>
      <w:r w:rsidR="00967E08">
        <w:rPr>
          <w:rFonts w:ascii="Arial" w:hAnsi="Arial" w:cs="Arial"/>
          <w:b w:val="0"/>
          <w:sz w:val="22"/>
          <w:szCs w:val="22"/>
        </w:rPr>
        <w:t xml:space="preserve"> je u grafičkom prilogu</w:t>
      </w:r>
      <w:r w:rsidR="00697219">
        <w:rPr>
          <w:rFonts w:ascii="Arial" w:hAnsi="Arial" w:cs="Arial"/>
          <w:b w:val="0"/>
          <w:sz w:val="22"/>
          <w:szCs w:val="22"/>
        </w:rPr>
        <w:t xml:space="preserve"> br.1 (Postojeće stanje- odvodne cijevi)</w:t>
      </w:r>
      <w:r w:rsidR="00967E08">
        <w:rPr>
          <w:rFonts w:ascii="Arial" w:hAnsi="Arial" w:cs="Arial"/>
          <w:b w:val="0"/>
          <w:sz w:val="22"/>
          <w:szCs w:val="22"/>
        </w:rPr>
        <w:t>.</w:t>
      </w:r>
    </w:p>
    <w:p w:rsidR="00303DA5" w:rsidRPr="00F002ED" w:rsidRDefault="00303DA5" w:rsidP="00F002ED">
      <w:pPr>
        <w:pStyle w:val="BodyText"/>
        <w:spacing w:before="240"/>
        <w:jc w:val="both"/>
        <w:rPr>
          <w:rFonts w:ascii="Arial" w:hAnsi="Arial" w:cs="Arial"/>
          <w:b w:val="0"/>
          <w:sz w:val="22"/>
          <w:szCs w:val="22"/>
        </w:rPr>
      </w:pPr>
      <w:r>
        <w:rPr>
          <w:rFonts w:ascii="Arial" w:hAnsi="Arial" w:cs="Arial"/>
          <w:b w:val="0"/>
          <w:sz w:val="22"/>
          <w:szCs w:val="22"/>
        </w:rPr>
        <w:t>Prilikom izvođenja radova potreb</w:t>
      </w:r>
      <w:r w:rsidR="00E17CD9">
        <w:rPr>
          <w:rFonts w:ascii="Arial" w:hAnsi="Arial" w:cs="Arial"/>
          <w:b w:val="0"/>
          <w:sz w:val="22"/>
          <w:szCs w:val="22"/>
        </w:rPr>
        <w:t>no je montirati skelu</w:t>
      </w:r>
      <w:r>
        <w:rPr>
          <w:rFonts w:ascii="Arial" w:hAnsi="Arial" w:cs="Arial"/>
          <w:b w:val="0"/>
          <w:sz w:val="22"/>
          <w:szCs w:val="22"/>
        </w:rPr>
        <w:t>, uz primjenu svih mj</w:t>
      </w:r>
      <w:r w:rsidR="00E17CD9">
        <w:rPr>
          <w:rFonts w:ascii="Arial" w:hAnsi="Arial" w:cs="Arial"/>
          <w:b w:val="0"/>
          <w:sz w:val="22"/>
          <w:szCs w:val="22"/>
        </w:rPr>
        <w:t>era zaštite na radu. Moguće je</w:t>
      </w:r>
      <w:r>
        <w:rPr>
          <w:rFonts w:ascii="Arial" w:hAnsi="Arial" w:cs="Arial"/>
          <w:b w:val="0"/>
          <w:sz w:val="22"/>
          <w:szCs w:val="22"/>
        </w:rPr>
        <w:t xml:space="preserve"> korištenje </w:t>
      </w:r>
      <w:r w:rsidR="00E17CD9">
        <w:rPr>
          <w:rFonts w:ascii="Arial" w:hAnsi="Arial" w:cs="Arial"/>
          <w:b w:val="0"/>
          <w:sz w:val="22"/>
          <w:szCs w:val="22"/>
        </w:rPr>
        <w:t xml:space="preserve">i </w:t>
      </w:r>
      <w:r>
        <w:rPr>
          <w:rFonts w:ascii="Arial" w:hAnsi="Arial" w:cs="Arial"/>
          <w:b w:val="0"/>
          <w:sz w:val="22"/>
          <w:szCs w:val="22"/>
        </w:rPr>
        <w:t>zglobne platforma na kamionskom podvozju, ali potrebno je prvo provjeriti okolini teren u smislu mogućnosti prilaza vozila do pre</w:t>
      </w:r>
      <w:r w:rsidR="0065377A">
        <w:rPr>
          <w:rFonts w:ascii="Arial" w:hAnsi="Arial" w:cs="Arial"/>
          <w:b w:val="0"/>
          <w:sz w:val="22"/>
          <w:szCs w:val="22"/>
        </w:rPr>
        <w:t>dmetne lokacije što ovisi o periodu godine u kojem se izvode radovi.</w:t>
      </w:r>
    </w:p>
    <w:p w:rsidR="00F678B2" w:rsidRDefault="00F678B2" w:rsidP="00210148">
      <w:pPr>
        <w:pStyle w:val="BodyTextIndent2"/>
        <w:spacing w:before="240"/>
        <w:ind w:left="0" w:firstLine="0"/>
        <w:jc w:val="both"/>
        <w:rPr>
          <w:rFonts w:ascii="Arial" w:hAnsi="Arial" w:cs="Arial"/>
        </w:rPr>
      </w:pPr>
    </w:p>
    <w:p w:rsidR="00082E34" w:rsidRPr="00082E34" w:rsidRDefault="00082E34" w:rsidP="00210148">
      <w:pPr>
        <w:pStyle w:val="BodyTextIndent2"/>
        <w:spacing w:before="240"/>
        <w:ind w:left="0" w:firstLine="0"/>
        <w:jc w:val="both"/>
        <w:rPr>
          <w:rFonts w:ascii="Arial" w:hAnsi="Arial" w:cs="Arial"/>
        </w:rPr>
      </w:pPr>
      <w:r w:rsidRPr="00082E34">
        <w:rPr>
          <w:rFonts w:ascii="Arial" w:hAnsi="Arial" w:cs="Arial"/>
        </w:rPr>
        <w:t xml:space="preserve">5.2 Sanacija betonske </w:t>
      </w:r>
      <w:r w:rsidR="00F678B2">
        <w:rPr>
          <w:rFonts w:ascii="Arial" w:hAnsi="Arial" w:cs="Arial"/>
        </w:rPr>
        <w:t>obloge</w:t>
      </w:r>
      <w:r w:rsidR="00D1775B">
        <w:rPr>
          <w:rFonts w:ascii="Arial" w:hAnsi="Arial" w:cs="Arial"/>
        </w:rPr>
        <w:t xml:space="preserve"> upornjaka</w:t>
      </w:r>
    </w:p>
    <w:p w:rsidR="00F678B2" w:rsidRDefault="00F678B2" w:rsidP="00B93222">
      <w:pPr>
        <w:pStyle w:val="BodyTextIndent2"/>
        <w:ind w:left="0" w:firstLine="0"/>
        <w:jc w:val="both"/>
        <w:rPr>
          <w:rFonts w:ascii="Arial" w:hAnsi="Arial" w:cs="Arial"/>
          <w:b/>
          <w:sz w:val="22"/>
          <w:szCs w:val="22"/>
        </w:rPr>
      </w:pPr>
    </w:p>
    <w:p w:rsidR="00F678B2" w:rsidRDefault="00F678B2" w:rsidP="00B93222">
      <w:pPr>
        <w:pStyle w:val="BodyTextIndent2"/>
        <w:ind w:left="0" w:firstLine="0"/>
        <w:jc w:val="both"/>
        <w:rPr>
          <w:rFonts w:ascii="Arial" w:hAnsi="Arial" w:cs="Arial"/>
          <w:sz w:val="22"/>
          <w:szCs w:val="22"/>
        </w:rPr>
      </w:pPr>
      <w:r>
        <w:rPr>
          <w:rFonts w:ascii="Arial" w:hAnsi="Arial" w:cs="Arial"/>
          <w:sz w:val="22"/>
          <w:szCs w:val="22"/>
        </w:rPr>
        <w:t xml:space="preserve">Obzirom na činjenicu kako značajni dio elemenata betonske obloge pokosa upornjaka nedostaje ili su u oštećenome stanju, predviđena je kompletna zamjena betonske obloge pokosa upornjaka izuzev stepeništa koje se nalazi na sredini pokosa i koje je u dobrom stanju. Sanaciju izvesti sukladno grafičkim prilozima </w:t>
      </w:r>
      <w:r w:rsidR="00552D8A">
        <w:rPr>
          <w:rFonts w:ascii="Arial" w:hAnsi="Arial" w:cs="Arial"/>
          <w:sz w:val="22"/>
          <w:szCs w:val="22"/>
        </w:rPr>
        <w:t xml:space="preserve">i troškovniku radova. Predviđeno je uklanjanje svih postojećih betonskih elemenata uz odvoz istih na deponiju za takvu vrstu materijala. Uređenje podloge potrebno je uklanjanjem postojećeg materijala obloge iskapanjem u dubini od 38cm od kote stepeništa. Tako pripremljenu podlogu potrebno je zbiti kako bi se nasula zamjenskim materijalom u visni od  30cm uz nabijanje do tražene zbijenosti kao pripremu za polaganje betonskih opločnika dimenzija 20x20x8 cm. Prije polaganja opločnika zbijenu podlogu zamjenskog materijala obložiti </w:t>
      </w:r>
      <w:r w:rsidR="00C240CD">
        <w:rPr>
          <w:rFonts w:ascii="Arial" w:hAnsi="Arial" w:cs="Arial"/>
          <w:sz w:val="22"/>
          <w:szCs w:val="22"/>
        </w:rPr>
        <w:t>slojem pijeskaa</w:t>
      </w:r>
      <w:r w:rsidR="00552D8A">
        <w:rPr>
          <w:rFonts w:ascii="Arial" w:hAnsi="Arial" w:cs="Arial"/>
          <w:sz w:val="22"/>
          <w:szCs w:val="22"/>
        </w:rPr>
        <w:t xml:space="preserve">. </w:t>
      </w:r>
    </w:p>
    <w:p w:rsidR="002A3614" w:rsidRPr="00F678B2" w:rsidRDefault="002A3614" w:rsidP="00B93222">
      <w:pPr>
        <w:pStyle w:val="BodyTextIndent2"/>
        <w:ind w:left="0" w:firstLine="0"/>
        <w:jc w:val="both"/>
        <w:rPr>
          <w:rFonts w:ascii="Arial" w:hAnsi="Arial" w:cs="Arial"/>
          <w:sz w:val="22"/>
          <w:szCs w:val="22"/>
        </w:rPr>
      </w:pPr>
      <w:r>
        <w:rPr>
          <w:rFonts w:ascii="Arial" w:hAnsi="Arial" w:cs="Arial"/>
          <w:sz w:val="22"/>
          <w:szCs w:val="22"/>
        </w:rPr>
        <w:t xml:space="preserve">Na dnu pokosa obloge </w:t>
      </w:r>
      <w:r w:rsidR="00C240CD">
        <w:rPr>
          <w:rFonts w:ascii="Arial" w:hAnsi="Arial" w:cs="Arial"/>
          <w:sz w:val="22"/>
          <w:szCs w:val="22"/>
        </w:rPr>
        <w:t xml:space="preserve">u ukupnoj duljini od 27m </w:t>
      </w:r>
      <w:r>
        <w:rPr>
          <w:rFonts w:ascii="Arial" w:hAnsi="Arial" w:cs="Arial"/>
          <w:sz w:val="22"/>
          <w:szCs w:val="22"/>
        </w:rPr>
        <w:t>izvodi se betonski temelj širine 25cm i dubine 70cm</w:t>
      </w:r>
      <w:r w:rsidR="00C240CD">
        <w:rPr>
          <w:rFonts w:ascii="Arial" w:hAnsi="Arial" w:cs="Arial"/>
          <w:sz w:val="22"/>
          <w:szCs w:val="22"/>
        </w:rPr>
        <w:t xml:space="preserve">. Temelj se nastavlja i po bočnim stranama obloge iznad kojeg </w:t>
      </w:r>
      <w:r w:rsidR="00D42A23">
        <w:rPr>
          <w:rFonts w:ascii="Arial" w:hAnsi="Arial" w:cs="Arial"/>
          <w:sz w:val="22"/>
          <w:szCs w:val="22"/>
        </w:rPr>
        <w:t>se izvodi</w:t>
      </w:r>
      <w:r w:rsidR="00C240CD">
        <w:rPr>
          <w:rFonts w:ascii="Arial" w:hAnsi="Arial" w:cs="Arial"/>
          <w:sz w:val="22"/>
          <w:szCs w:val="22"/>
        </w:rPr>
        <w:t xml:space="preserve"> sloj betonske stabilizacije u debljini od 8cm.</w:t>
      </w:r>
      <w:r>
        <w:rPr>
          <w:rFonts w:ascii="Arial" w:hAnsi="Arial" w:cs="Arial"/>
          <w:sz w:val="22"/>
          <w:szCs w:val="22"/>
        </w:rPr>
        <w:t xml:space="preserve">  </w:t>
      </w:r>
    </w:p>
    <w:p w:rsidR="00F678B2" w:rsidRDefault="00F678B2" w:rsidP="00B93222">
      <w:pPr>
        <w:pStyle w:val="BodyTextIndent2"/>
        <w:ind w:left="0" w:firstLine="0"/>
        <w:jc w:val="both"/>
        <w:rPr>
          <w:rFonts w:ascii="Arial" w:hAnsi="Arial" w:cs="Arial"/>
          <w:b/>
          <w:sz w:val="22"/>
          <w:szCs w:val="22"/>
        </w:rPr>
      </w:pPr>
    </w:p>
    <w:p w:rsidR="00F678B2" w:rsidRDefault="00F678B2" w:rsidP="00B93222">
      <w:pPr>
        <w:pStyle w:val="BodyTextIndent2"/>
        <w:ind w:left="0" w:firstLine="0"/>
        <w:jc w:val="both"/>
        <w:rPr>
          <w:rFonts w:ascii="Arial" w:hAnsi="Arial" w:cs="Arial"/>
          <w:b/>
          <w:sz w:val="22"/>
          <w:szCs w:val="22"/>
        </w:rPr>
      </w:pPr>
    </w:p>
    <w:p w:rsidR="002E70DF" w:rsidRPr="0045579F" w:rsidRDefault="002E70DF" w:rsidP="002E70DF">
      <w:pPr>
        <w:pStyle w:val="BodyText"/>
        <w:jc w:val="both"/>
        <w:rPr>
          <w:rFonts w:ascii="Arial" w:hAnsi="Arial" w:cs="Arial"/>
          <w:sz w:val="22"/>
        </w:rPr>
      </w:pPr>
      <w:r w:rsidRPr="0045579F">
        <w:rPr>
          <w:rFonts w:ascii="Arial" w:hAnsi="Arial" w:cs="Arial"/>
          <w:sz w:val="22"/>
        </w:rPr>
        <w:t>Faznost gradnje</w:t>
      </w:r>
    </w:p>
    <w:p w:rsidR="002E70DF" w:rsidRDefault="002E70DF" w:rsidP="002E70DF">
      <w:pPr>
        <w:pStyle w:val="BodyText"/>
        <w:jc w:val="both"/>
        <w:rPr>
          <w:rFonts w:ascii="Arial" w:hAnsi="Arial" w:cs="Arial"/>
          <w:sz w:val="20"/>
        </w:rPr>
      </w:pPr>
    </w:p>
    <w:p w:rsidR="002E70DF" w:rsidRPr="00D04514" w:rsidRDefault="002E70DF" w:rsidP="002E70DF">
      <w:pPr>
        <w:pStyle w:val="BodyTextIndent2"/>
        <w:ind w:left="0" w:firstLine="0"/>
        <w:jc w:val="both"/>
        <w:rPr>
          <w:rFonts w:ascii="Arial" w:hAnsi="Arial" w:cs="Arial"/>
          <w:b/>
          <w:sz w:val="22"/>
          <w:szCs w:val="22"/>
        </w:rPr>
      </w:pPr>
      <w:r w:rsidRPr="00D04514">
        <w:rPr>
          <w:rFonts w:ascii="Arial" w:hAnsi="Arial" w:cs="Arial"/>
          <w:sz w:val="22"/>
          <w:szCs w:val="22"/>
        </w:rPr>
        <w:t>Svi elementi sustava oborinske odvodnje</w:t>
      </w:r>
      <w:r>
        <w:rPr>
          <w:rFonts w:ascii="Arial" w:hAnsi="Arial" w:cs="Arial"/>
          <w:sz w:val="22"/>
          <w:szCs w:val="22"/>
        </w:rPr>
        <w:t xml:space="preserve"> i obloge pokosa upornjaka</w:t>
      </w:r>
      <w:r w:rsidRPr="00D04514">
        <w:rPr>
          <w:rFonts w:ascii="Arial" w:hAnsi="Arial" w:cs="Arial"/>
          <w:sz w:val="22"/>
          <w:szCs w:val="22"/>
        </w:rPr>
        <w:t xml:space="preserve"> koji su predmet </w:t>
      </w:r>
      <w:r>
        <w:rPr>
          <w:rFonts w:ascii="Arial" w:hAnsi="Arial" w:cs="Arial"/>
          <w:sz w:val="22"/>
          <w:szCs w:val="22"/>
        </w:rPr>
        <w:t>sanacije</w:t>
      </w:r>
      <w:r w:rsidRPr="00D04514">
        <w:rPr>
          <w:rFonts w:ascii="Arial" w:hAnsi="Arial" w:cs="Arial"/>
          <w:sz w:val="22"/>
          <w:szCs w:val="22"/>
        </w:rPr>
        <w:t xml:space="preserve"> nalaze se </w:t>
      </w:r>
      <w:r>
        <w:rPr>
          <w:rFonts w:ascii="Arial" w:hAnsi="Arial" w:cs="Arial"/>
          <w:sz w:val="22"/>
          <w:szCs w:val="22"/>
        </w:rPr>
        <w:t xml:space="preserve">ispod </w:t>
      </w:r>
      <w:r w:rsidRPr="00D04514">
        <w:rPr>
          <w:rFonts w:ascii="Arial" w:hAnsi="Arial" w:cs="Arial"/>
          <w:sz w:val="22"/>
          <w:szCs w:val="22"/>
        </w:rPr>
        <w:t>autoceste</w:t>
      </w:r>
      <w:r>
        <w:rPr>
          <w:rFonts w:ascii="Arial" w:hAnsi="Arial" w:cs="Arial"/>
          <w:sz w:val="22"/>
          <w:szCs w:val="22"/>
        </w:rPr>
        <w:t xml:space="preserve">. Zbog same veličine zahvata nema potrebe za podjelom radova u faze te se svi radovi izvode u jednoj fazi. Moguć je i paralelan rad na sanaciji cijevi oborinske odvodnje i sanaciji pokosa upornjaka. </w:t>
      </w:r>
    </w:p>
    <w:p w:rsidR="00F678B2" w:rsidRDefault="00F678B2" w:rsidP="00B93222">
      <w:pPr>
        <w:pStyle w:val="BodyTextIndent2"/>
        <w:ind w:left="0" w:firstLine="0"/>
        <w:jc w:val="both"/>
        <w:rPr>
          <w:rFonts w:ascii="Arial" w:hAnsi="Arial" w:cs="Arial"/>
          <w:b/>
          <w:sz w:val="22"/>
          <w:szCs w:val="22"/>
        </w:rPr>
      </w:pPr>
    </w:p>
    <w:p w:rsidR="002E70DF" w:rsidRDefault="002E70DF" w:rsidP="00B93222">
      <w:pPr>
        <w:pStyle w:val="BodyTextIndent2"/>
        <w:ind w:left="0" w:firstLine="0"/>
        <w:jc w:val="both"/>
        <w:rPr>
          <w:rFonts w:ascii="Arial" w:hAnsi="Arial" w:cs="Arial"/>
          <w:b/>
          <w:sz w:val="22"/>
          <w:szCs w:val="22"/>
        </w:rPr>
      </w:pPr>
    </w:p>
    <w:p w:rsidR="002E70DF" w:rsidRDefault="002E70DF" w:rsidP="00B93222">
      <w:pPr>
        <w:pStyle w:val="BodyTextIndent2"/>
        <w:ind w:left="0" w:firstLine="0"/>
        <w:jc w:val="both"/>
        <w:rPr>
          <w:rFonts w:ascii="Arial" w:hAnsi="Arial" w:cs="Arial"/>
          <w:b/>
          <w:sz w:val="22"/>
          <w:szCs w:val="22"/>
        </w:rPr>
      </w:pPr>
    </w:p>
    <w:p w:rsidR="002E70DF" w:rsidRDefault="002E70DF" w:rsidP="00B93222">
      <w:pPr>
        <w:pStyle w:val="BodyTextIndent2"/>
        <w:ind w:left="0" w:firstLine="0"/>
        <w:jc w:val="both"/>
        <w:rPr>
          <w:rFonts w:ascii="Arial" w:hAnsi="Arial" w:cs="Arial"/>
          <w:b/>
          <w:sz w:val="22"/>
          <w:szCs w:val="22"/>
        </w:rPr>
      </w:pPr>
    </w:p>
    <w:p w:rsidR="002E70DF" w:rsidRDefault="002E70DF" w:rsidP="00B93222">
      <w:pPr>
        <w:pStyle w:val="BodyTextIndent2"/>
        <w:ind w:left="0" w:firstLine="0"/>
        <w:jc w:val="both"/>
        <w:rPr>
          <w:rFonts w:ascii="Arial" w:hAnsi="Arial" w:cs="Arial"/>
          <w:b/>
          <w:sz w:val="22"/>
          <w:szCs w:val="22"/>
        </w:rPr>
      </w:pPr>
    </w:p>
    <w:p w:rsidR="00F678B2" w:rsidRDefault="00F678B2" w:rsidP="00B93222">
      <w:pPr>
        <w:pStyle w:val="BodyTextIndent2"/>
        <w:ind w:left="0" w:firstLine="0"/>
        <w:jc w:val="both"/>
        <w:rPr>
          <w:rFonts w:ascii="Arial" w:hAnsi="Arial" w:cs="Arial"/>
          <w:b/>
          <w:sz w:val="22"/>
          <w:szCs w:val="22"/>
        </w:rPr>
      </w:pPr>
    </w:p>
    <w:p w:rsidR="00F678B2" w:rsidRDefault="00F678B2" w:rsidP="00B93222">
      <w:pPr>
        <w:pStyle w:val="BodyTextIndent2"/>
        <w:ind w:left="0" w:firstLine="0"/>
        <w:jc w:val="both"/>
        <w:rPr>
          <w:rFonts w:ascii="Arial" w:hAnsi="Arial" w:cs="Arial"/>
          <w:b/>
          <w:sz w:val="22"/>
          <w:szCs w:val="22"/>
        </w:rPr>
      </w:pPr>
    </w:p>
    <w:p w:rsidR="00F678B2" w:rsidRDefault="00F678B2" w:rsidP="00B93222">
      <w:pPr>
        <w:pStyle w:val="BodyTextIndent2"/>
        <w:ind w:left="0" w:firstLine="0"/>
        <w:jc w:val="both"/>
        <w:rPr>
          <w:rFonts w:ascii="Arial" w:hAnsi="Arial" w:cs="Arial"/>
          <w:b/>
          <w:sz w:val="22"/>
          <w:szCs w:val="22"/>
        </w:rPr>
      </w:pPr>
    </w:p>
    <w:p w:rsidR="00B93222" w:rsidRPr="00A961F8" w:rsidRDefault="00A961F8" w:rsidP="00B93222">
      <w:pPr>
        <w:pStyle w:val="BodyTextIndent2"/>
        <w:ind w:left="0" w:firstLine="0"/>
        <w:jc w:val="both"/>
        <w:rPr>
          <w:rFonts w:ascii="Arial" w:hAnsi="Arial" w:cs="Arial"/>
          <w:b/>
          <w:sz w:val="22"/>
          <w:szCs w:val="22"/>
        </w:rPr>
      </w:pPr>
      <w:r w:rsidRPr="00A961F8">
        <w:rPr>
          <w:rFonts w:ascii="Arial" w:hAnsi="Arial" w:cs="Arial"/>
          <w:b/>
          <w:sz w:val="22"/>
          <w:szCs w:val="22"/>
        </w:rPr>
        <w:t>6</w:t>
      </w:r>
      <w:r w:rsidR="00B93222" w:rsidRPr="00A961F8">
        <w:rPr>
          <w:rFonts w:ascii="Arial" w:hAnsi="Arial" w:cs="Arial"/>
          <w:b/>
          <w:sz w:val="22"/>
          <w:szCs w:val="22"/>
        </w:rPr>
        <w:t xml:space="preserve">. </w:t>
      </w:r>
      <w:r w:rsidR="00B473C2" w:rsidRPr="00A961F8">
        <w:rPr>
          <w:rFonts w:ascii="Arial" w:hAnsi="Arial" w:cs="Arial"/>
          <w:b/>
          <w:sz w:val="22"/>
          <w:szCs w:val="22"/>
        </w:rPr>
        <w:t>Temeljni i drugi zahtjevi za građevinu, te projektirani vijek uporabe</w:t>
      </w:r>
    </w:p>
    <w:p w:rsidR="00B93222" w:rsidRPr="00A961F8" w:rsidRDefault="00B93222" w:rsidP="00091AA8">
      <w:pPr>
        <w:pStyle w:val="BodyTextIndent2"/>
        <w:ind w:left="0" w:firstLine="0"/>
        <w:jc w:val="both"/>
        <w:rPr>
          <w:rFonts w:ascii="Arial" w:hAnsi="Arial" w:cs="Arial"/>
          <w:b/>
          <w:sz w:val="22"/>
          <w:szCs w:val="22"/>
        </w:rPr>
      </w:pPr>
    </w:p>
    <w:p w:rsidR="00B473C2" w:rsidRPr="00A961F8" w:rsidRDefault="00B473C2" w:rsidP="00B473C2">
      <w:pPr>
        <w:shd w:val="clear" w:color="auto" w:fill="FFFFFF"/>
        <w:ind w:right="23"/>
        <w:jc w:val="both"/>
        <w:rPr>
          <w:rFonts w:ascii="Arial" w:hAnsi="Arial" w:cs="Arial"/>
          <w:color w:val="000000"/>
          <w:sz w:val="22"/>
          <w:szCs w:val="22"/>
        </w:rPr>
      </w:pPr>
      <w:r w:rsidRPr="00A961F8">
        <w:rPr>
          <w:rFonts w:ascii="Arial" w:hAnsi="Arial" w:cs="Arial"/>
          <w:color w:val="000000"/>
          <w:sz w:val="22"/>
          <w:szCs w:val="22"/>
        </w:rPr>
        <w:t>MEHANIČKA OTPORNOST I STABILNOST</w:t>
      </w:r>
    </w:p>
    <w:p w:rsidR="00B473C2" w:rsidRPr="00A961F8" w:rsidRDefault="00B473C2" w:rsidP="00B473C2">
      <w:pPr>
        <w:shd w:val="clear" w:color="auto" w:fill="FFFFFF"/>
        <w:spacing w:after="240"/>
        <w:ind w:right="23"/>
        <w:jc w:val="both"/>
        <w:rPr>
          <w:rFonts w:ascii="Arial" w:hAnsi="Arial" w:cs="Arial"/>
          <w:color w:val="000000"/>
          <w:sz w:val="22"/>
          <w:szCs w:val="22"/>
        </w:rPr>
      </w:pPr>
      <w:r w:rsidRPr="00A961F8">
        <w:rPr>
          <w:rFonts w:ascii="Arial" w:hAnsi="Arial" w:cs="Arial"/>
          <w:color w:val="000000"/>
          <w:sz w:val="22"/>
          <w:szCs w:val="22"/>
        </w:rPr>
        <w:t xml:space="preserve">Kompletna odvodnja je projektirana tako da tijekom građenja i uporabe predvidiva djelovanja ne prouzroče: rušenje građevina ili njezinih dijelova, deformacije cjevovoda nedopuštenog stupnja, oštećenja građevnog sklopa ili opreme zbog deformacije nosive konstrukcije, </w:t>
      </w:r>
      <w:r w:rsidR="00A961F8" w:rsidRPr="00A961F8">
        <w:rPr>
          <w:rFonts w:ascii="Arial" w:hAnsi="Arial" w:cs="Arial"/>
          <w:color w:val="000000"/>
          <w:sz w:val="22"/>
          <w:szCs w:val="22"/>
        </w:rPr>
        <w:t>nerazmjerno</w:t>
      </w:r>
      <w:r w:rsidRPr="00A961F8">
        <w:rPr>
          <w:rFonts w:ascii="Arial" w:hAnsi="Arial" w:cs="Arial"/>
          <w:color w:val="000000"/>
          <w:sz w:val="22"/>
          <w:szCs w:val="22"/>
        </w:rPr>
        <w:t xml:space="preserve"> velika oštećenja u odnosu na uzrok zbog kojih su nastala.</w:t>
      </w:r>
    </w:p>
    <w:p w:rsidR="00B473C2" w:rsidRPr="00A961F8" w:rsidRDefault="00B473C2" w:rsidP="00B473C2">
      <w:pPr>
        <w:shd w:val="clear" w:color="auto" w:fill="FFFFFF"/>
        <w:ind w:right="23"/>
        <w:jc w:val="both"/>
        <w:rPr>
          <w:rFonts w:ascii="Arial" w:hAnsi="Arial" w:cs="Arial"/>
          <w:color w:val="000000"/>
          <w:sz w:val="22"/>
          <w:szCs w:val="22"/>
        </w:rPr>
      </w:pPr>
      <w:r w:rsidRPr="00A961F8">
        <w:rPr>
          <w:rFonts w:ascii="Arial" w:hAnsi="Arial" w:cs="Arial"/>
          <w:color w:val="000000"/>
          <w:sz w:val="22"/>
          <w:szCs w:val="22"/>
        </w:rPr>
        <w:t xml:space="preserve">HIGIJENA, ZDRAVLJE I ZAŠTITA OKOLIŠA </w:t>
      </w:r>
    </w:p>
    <w:p w:rsidR="00B473C2" w:rsidRPr="00A961F8" w:rsidRDefault="00B473C2" w:rsidP="00B473C2">
      <w:pPr>
        <w:shd w:val="clear" w:color="auto" w:fill="FFFFFF"/>
        <w:spacing w:after="240"/>
        <w:ind w:right="23"/>
        <w:jc w:val="both"/>
        <w:rPr>
          <w:rFonts w:ascii="Arial" w:hAnsi="Arial" w:cs="Arial"/>
          <w:color w:val="000000"/>
          <w:sz w:val="22"/>
          <w:szCs w:val="22"/>
        </w:rPr>
      </w:pPr>
      <w:r w:rsidRPr="00A961F8">
        <w:rPr>
          <w:rFonts w:ascii="Arial" w:hAnsi="Arial" w:cs="Arial"/>
          <w:color w:val="000000"/>
          <w:sz w:val="22"/>
          <w:szCs w:val="22"/>
        </w:rPr>
        <w:t>Odvodnja je projektirana i treba biti izgrađena tako da ne ugrožava higijenu i zdravlje ljudi, radni i životni okoliš posebice zbog oslobađanja opasnih plinova, para i drugih štetnih tvari (onečišćenja zraka i sl.), opasnih zračenja, onečišćenja voda i tla, neodgovarajućeg odvođenja otpadnih voda, sakupljanju vlage u dijelovima građevina ili na površini.</w:t>
      </w:r>
    </w:p>
    <w:p w:rsidR="00B473C2" w:rsidRPr="00A961F8" w:rsidRDefault="00B473C2" w:rsidP="00B473C2">
      <w:pPr>
        <w:shd w:val="clear" w:color="auto" w:fill="FFFFFF"/>
        <w:ind w:right="23"/>
        <w:jc w:val="both"/>
        <w:rPr>
          <w:rFonts w:ascii="Arial" w:hAnsi="Arial" w:cs="Arial"/>
          <w:color w:val="000000"/>
          <w:sz w:val="22"/>
          <w:szCs w:val="22"/>
        </w:rPr>
      </w:pPr>
      <w:r w:rsidRPr="00A961F8">
        <w:rPr>
          <w:rFonts w:ascii="Arial" w:hAnsi="Arial" w:cs="Arial"/>
          <w:color w:val="000000"/>
          <w:sz w:val="22"/>
          <w:szCs w:val="22"/>
        </w:rPr>
        <w:t>SIGURNOST U KORIŠTENJU</w:t>
      </w:r>
    </w:p>
    <w:p w:rsidR="00B473C2" w:rsidRPr="00A961F8" w:rsidRDefault="00B473C2" w:rsidP="00B473C2">
      <w:pPr>
        <w:shd w:val="clear" w:color="auto" w:fill="FFFFFF"/>
        <w:spacing w:after="240"/>
        <w:ind w:right="23"/>
        <w:jc w:val="both"/>
        <w:rPr>
          <w:rFonts w:ascii="Arial" w:hAnsi="Arial" w:cs="Arial"/>
          <w:color w:val="000000"/>
          <w:sz w:val="22"/>
          <w:szCs w:val="22"/>
        </w:rPr>
      </w:pPr>
      <w:r w:rsidRPr="00A961F8">
        <w:rPr>
          <w:rFonts w:ascii="Arial" w:hAnsi="Arial" w:cs="Arial"/>
          <w:color w:val="000000"/>
          <w:sz w:val="22"/>
          <w:szCs w:val="22"/>
        </w:rPr>
        <w:t xml:space="preserve">Kompletna odvodnja je projektirana i treba biti izgrađena tako da se tijekom njezine uporabe izbjegnu moguće ozljede korisnika građevine koje mogu nastati od </w:t>
      </w:r>
      <w:r w:rsidR="00A961F8" w:rsidRPr="00A961F8">
        <w:rPr>
          <w:rFonts w:ascii="Arial" w:hAnsi="Arial" w:cs="Arial"/>
          <w:color w:val="000000"/>
          <w:sz w:val="22"/>
          <w:szCs w:val="22"/>
        </w:rPr>
        <w:t>pokliznuća</w:t>
      </w:r>
      <w:r w:rsidRPr="00A961F8">
        <w:rPr>
          <w:rFonts w:ascii="Arial" w:hAnsi="Arial" w:cs="Arial"/>
          <w:color w:val="000000"/>
          <w:sz w:val="22"/>
          <w:szCs w:val="22"/>
        </w:rPr>
        <w:t>, pada, opeklina, električnog udara i eksplozije.</w:t>
      </w:r>
    </w:p>
    <w:p w:rsidR="00B473C2" w:rsidRPr="00A961F8" w:rsidRDefault="00B473C2" w:rsidP="00B473C2">
      <w:pPr>
        <w:shd w:val="clear" w:color="auto" w:fill="FFFFFF"/>
        <w:ind w:right="23"/>
        <w:jc w:val="both"/>
        <w:rPr>
          <w:rFonts w:ascii="Arial" w:hAnsi="Arial" w:cs="Arial"/>
          <w:color w:val="000000"/>
          <w:sz w:val="22"/>
          <w:szCs w:val="22"/>
        </w:rPr>
      </w:pPr>
      <w:r w:rsidRPr="00A961F8">
        <w:rPr>
          <w:rFonts w:ascii="Arial" w:hAnsi="Arial" w:cs="Arial"/>
          <w:color w:val="000000"/>
          <w:sz w:val="22"/>
          <w:szCs w:val="22"/>
        </w:rPr>
        <w:t>ZAŠTITA OD BUKE</w:t>
      </w:r>
    </w:p>
    <w:p w:rsidR="00B473C2" w:rsidRPr="00A961F8" w:rsidRDefault="00B473C2" w:rsidP="00B473C2">
      <w:pPr>
        <w:shd w:val="clear" w:color="auto" w:fill="FFFFFF"/>
        <w:spacing w:after="240"/>
        <w:ind w:right="23"/>
        <w:jc w:val="both"/>
        <w:rPr>
          <w:rFonts w:ascii="Arial" w:hAnsi="Arial" w:cs="Arial"/>
          <w:color w:val="000000"/>
          <w:sz w:val="22"/>
          <w:szCs w:val="22"/>
        </w:rPr>
      </w:pPr>
      <w:r w:rsidRPr="00A961F8">
        <w:rPr>
          <w:rFonts w:ascii="Arial" w:hAnsi="Arial" w:cs="Arial"/>
          <w:color w:val="000000"/>
          <w:sz w:val="22"/>
          <w:szCs w:val="22"/>
        </w:rPr>
        <w:t>Odvodnja je projektirana i treba biti izgrađena na način da zvuk što ga zamjećuju osobe koje borave u okolnim građevinama ili njezinoj blizini bude na takvoj razini da ne ugrožava zdravlje te da osigurava noćni mir i zadovoljavajuće uvjete za odmor i rad.</w:t>
      </w:r>
    </w:p>
    <w:p w:rsidR="00B473C2" w:rsidRPr="00A961F8" w:rsidRDefault="00B473C2" w:rsidP="00B473C2">
      <w:pPr>
        <w:shd w:val="clear" w:color="auto" w:fill="FFFFFF"/>
        <w:ind w:right="23"/>
        <w:jc w:val="both"/>
        <w:rPr>
          <w:rFonts w:ascii="Arial" w:hAnsi="Arial" w:cs="Arial"/>
          <w:color w:val="000000"/>
          <w:sz w:val="22"/>
          <w:szCs w:val="22"/>
        </w:rPr>
      </w:pPr>
      <w:r w:rsidRPr="00A961F8">
        <w:rPr>
          <w:rFonts w:ascii="Arial" w:hAnsi="Arial" w:cs="Arial"/>
          <w:color w:val="000000"/>
          <w:sz w:val="22"/>
          <w:szCs w:val="22"/>
        </w:rPr>
        <w:t>PROJEKTIRANI VIJEK UPORABE</w:t>
      </w:r>
    </w:p>
    <w:p w:rsidR="00B473C2" w:rsidRPr="00A961F8" w:rsidRDefault="00B473C2" w:rsidP="00B473C2">
      <w:pPr>
        <w:ind w:right="22"/>
        <w:jc w:val="both"/>
        <w:rPr>
          <w:rFonts w:ascii="Arial" w:hAnsi="Arial" w:cs="Arial"/>
          <w:color w:val="000000"/>
          <w:sz w:val="22"/>
          <w:szCs w:val="22"/>
        </w:rPr>
      </w:pPr>
      <w:r w:rsidRPr="00A961F8">
        <w:rPr>
          <w:rFonts w:ascii="Arial" w:hAnsi="Arial" w:cs="Arial"/>
          <w:color w:val="000000"/>
          <w:sz w:val="22"/>
          <w:szCs w:val="22"/>
        </w:rPr>
        <w:t xml:space="preserve">Predviđeni vijek uporabe odvodnje je 50 godina (slivnici, okna i cjevovodi) vodeći računa o održavanju svih ugrađenih materijala. Svu ugrađenu opremu potrebno je redovno servisirati i održavati, a vijek trajanja je prema priloženim atestima </w:t>
      </w:r>
    </w:p>
    <w:p w:rsidR="00B473C2" w:rsidRPr="00A961F8" w:rsidRDefault="00B473C2" w:rsidP="00B473C2">
      <w:pPr>
        <w:pStyle w:val="BodyText"/>
        <w:spacing w:before="240"/>
        <w:jc w:val="both"/>
        <w:rPr>
          <w:rFonts w:ascii="Arial" w:hAnsi="Arial" w:cs="Arial"/>
          <w:b w:val="0"/>
          <w:sz w:val="22"/>
          <w:szCs w:val="22"/>
        </w:rPr>
      </w:pPr>
      <w:r w:rsidRPr="00A961F8">
        <w:rPr>
          <w:rFonts w:ascii="Arial" w:hAnsi="Arial" w:cs="Arial"/>
          <w:b w:val="0"/>
          <w:sz w:val="22"/>
          <w:szCs w:val="22"/>
        </w:rPr>
        <w:t>Sve ono što eventualno nije definirano ovim tehničkim op</w:t>
      </w:r>
      <w:r w:rsidR="00A961F8" w:rsidRPr="00A961F8">
        <w:rPr>
          <w:rFonts w:ascii="Arial" w:hAnsi="Arial" w:cs="Arial"/>
          <w:b w:val="0"/>
          <w:sz w:val="22"/>
          <w:szCs w:val="22"/>
        </w:rPr>
        <w:t>isom mora se izvesti u skladu s</w:t>
      </w:r>
      <w:r w:rsidRPr="00A961F8">
        <w:rPr>
          <w:rFonts w:ascii="Arial" w:hAnsi="Arial" w:cs="Arial"/>
          <w:b w:val="0"/>
          <w:sz w:val="22"/>
          <w:szCs w:val="22"/>
        </w:rPr>
        <w:t xml:space="preserve"> programom kontrole i osiguranja kvalitete, posebnim tehničkim uvjetima, zakonskim propisima i pravilima tehničke prakse.</w:t>
      </w:r>
    </w:p>
    <w:p w:rsidR="00B473C2" w:rsidRPr="00C657ED" w:rsidRDefault="00B473C2" w:rsidP="00091AA8">
      <w:pPr>
        <w:pStyle w:val="BodyTextIndent2"/>
        <w:ind w:left="0" w:firstLine="0"/>
        <w:jc w:val="both"/>
        <w:rPr>
          <w:rFonts w:ascii="Arial" w:hAnsi="Arial" w:cs="Arial"/>
          <w:b/>
          <w:sz w:val="22"/>
          <w:szCs w:val="22"/>
          <w:highlight w:val="yellow"/>
        </w:rPr>
      </w:pPr>
    </w:p>
    <w:p w:rsidR="00A961F8" w:rsidRDefault="00A961F8">
      <w:pPr>
        <w:rPr>
          <w:rFonts w:ascii="Arial" w:hAnsi="Arial" w:cs="Arial"/>
          <w:b/>
          <w:sz w:val="22"/>
          <w:szCs w:val="22"/>
          <w:highlight w:val="yellow"/>
        </w:rPr>
      </w:pPr>
    </w:p>
    <w:p w:rsidR="0030671B" w:rsidRPr="00D04514" w:rsidRDefault="0030671B" w:rsidP="0030671B">
      <w:pPr>
        <w:pStyle w:val="BodyTextIndent2"/>
        <w:ind w:left="0" w:firstLine="0"/>
        <w:jc w:val="both"/>
        <w:rPr>
          <w:rFonts w:ascii="Arial" w:hAnsi="Arial" w:cs="Arial"/>
          <w:b/>
          <w:sz w:val="22"/>
          <w:szCs w:val="22"/>
        </w:rPr>
      </w:pPr>
      <w:r w:rsidRPr="00D04514">
        <w:rPr>
          <w:rFonts w:ascii="Arial" w:hAnsi="Arial" w:cs="Arial"/>
          <w:b/>
          <w:sz w:val="22"/>
          <w:szCs w:val="22"/>
        </w:rPr>
        <w:t>7. Regulacija prometa</w:t>
      </w:r>
    </w:p>
    <w:p w:rsidR="0030671B" w:rsidRPr="00D04514" w:rsidRDefault="0030671B" w:rsidP="0030671B">
      <w:pPr>
        <w:pStyle w:val="BodyTextIndent2"/>
        <w:ind w:left="0" w:firstLine="0"/>
        <w:jc w:val="both"/>
        <w:rPr>
          <w:rFonts w:ascii="Arial" w:hAnsi="Arial" w:cs="Arial"/>
          <w:sz w:val="22"/>
          <w:szCs w:val="22"/>
        </w:rPr>
      </w:pPr>
    </w:p>
    <w:p w:rsidR="0030671B" w:rsidRPr="00D04514" w:rsidRDefault="005E284B" w:rsidP="0030671B">
      <w:pPr>
        <w:pStyle w:val="BodyTextIndent2"/>
        <w:ind w:left="0" w:firstLine="0"/>
        <w:jc w:val="both"/>
        <w:rPr>
          <w:rFonts w:ascii="Arial" w:hAnsi="Arial" w:cs="Arial"/>
          <w:b/>
          <w:sz w:val="22"/>
          <w:szCs w:val="22"/>
        </w:rPr>
      </w:pPr>
      <w:r w:rsidRPr="00D04514">
        <w:rPr>
          <w:rFonts w:ascii="Arial" w:hAnsi="Arial" w:cs="Arial"/>
          <w:sz w:val="22"/>
          <w:szCs w:val="22"/>
        </w:rPr>
        <w:t xml:space="preserve">Svi elementi sustava oborinske odvodnje koji su predmet razmatanja rekonstrukcije nalaze se </w:t>
      </w:r>
      <w:r w:rsidR="00D04514" w:rsidRPr="00D04514">
        <w:rPr>
          <w:rFonts w:ascii="Arial" w:hAnsi="Arial" w:cs="Arial"/>
          <w:sz w:val="22"/>
          <w:szCs w:val="22"/>
        </w:rPr>
        <w:t>izvan</w:t>
      </w:r>
      <w:r w:rsidRPr="00D04514">
        <w:rPr>
          <w:rFonts w:ascii="Arial" w:hAnsi="Arial" w:cs="Arial"/>
          <w:sz w:val="22"/>
          <w:szCs w:val="22"/>
        </w:rPr>
        <w:t xml:space="preserve"> </w:t>
      </w:r>
      <w:r w:rsidR="00D04514" w:rsidRPr="00D04514">
        <w:rPr>
          <w:rFonts w:ascii="Arial" w:hAnsi="Arial" w:cs="Arial"/>
          <w:sz w:val="22"/>
          <w:szCs w:val="22"/>
        </w:rPr>
        <w:t xml:space="preserve">voznih </w:t>
      </w:r>
      <w:r w:rsidRPr="00D04514">
        <w:rPr>
          <w:rFonts w:ascii="Arial" w:hAnsi="Arial" w:cs="Arial"/>
          <w:sz w:val="22"/>
          <w:szCs w:val="22"/>
        </w:rPr>
        <w:t>pojasevima autoceste, odnosno i</w:t>
      </w:r>
      <w:r w:rsidR="00D04514" w:rsidRPr="00D04514">
        <w:rPr>
          <w:rFonts w:ascii="Arial" w:hAnsi="Arial" w:cs="Arial"/>
          <w:sz w:val="22"/>
          <w:szCs w:val="22"/>
        </w:rPr>
        <w:t>spod nje te stoga regulacija prometa nije potrebna.</w:t>
      </w:r>
      <w:r w:rsidRPr="00D04514">
        <w:rPr>
          <w:rFonts w:ascii="Arial" w:hAnsi="Arial" w:cs="Arial"/>
          <w:sz w:val="22"/>
          <w:szCs w:val="22"/>
        </w:rPr>
        <w:t xml:space="preserve"> </w:t>
      </w:r>
    </w:p>
    <w:p w:rsidR="0030671B" w:rsidRPr="00D04514" w:rsidRDefault="0030671B" w:rsidP="0085689F">
      <w:pPr>
        <w:pStyle w:val="BodyText"/>
        <w:jc w:val="both"/>
        <w:rPr>
          <w:rFonts w:ascii="Arial" w:hAnsi="Arial" w:cs="Arial"/>
          <w:b w:val="0"/>
          <w:sz w:val="22"/>
          <w:szCs w:val="22"/>
        </w:rPr>
      </w:pPr>
    </w:p>
    <w:p w:rsidR="00E73FE4" w:rsidRPr="00D04514" w:rsidRDefault="00E73FE4" w:rsidP="0085689F">
      <w:pPr>
        <w:pStyle w:val="BodyText"/>
        <w:jc w:val="both"/>
        <w:rPr>
          <w:rFonts w:ascii="Arial" w:hAnsi="Arial" w:cs="Arial"/>
          <w:b w:val="0"/>
          <w:sz w:val="22"/>
          <w:szCs w:val="22"/>
        </w:rPr>
      </w:pPr>
    </w:p>
    <w:p w:rsidR="00104A9A" w:rsidRPr="00F61263" w:rsidRDefault="00104A9A" w:rsidP="00104A9A">
      <w:pPr>
        <w:pageBreakBefore/>
        <w:spacing w:before="480" w:line="360" w:lineRule="auto"/>
        <w:contextualSpacing/>
        <w:rPr>
          <w:rFonts w:ascii="Arial" w:hAnsi="Arial" w:cs="Arial"/>
          <w:b/>
          <w:bCs/>
          <w:sz w:val="24"/>
        </w:rPr>
      </w:pPr>
      <w:r w:rsidRPr="00F61263">
        <w:rPr>
          <w:rFonts w:ascii="Arial" w:hAnsi="Arial" w:cs="Arial"/>
          <w:sz w:val="24"/>
        </w:rPr>
        <w:lastRenderedPageBreak/>
        <w:t>Investitor:</w:t>
      </w:r>
      <w:r w:rsidRPr="00F61263">
        <w:rPr>
          <w:rFonts w:ascii="Arial" w:hAnsi="Arial" w:cs="Arial"/>
          <w:b/>
          <w:bCs/>
          <w:sz w:val="24"/>
        </w:rPr>
        <w:tab/>
      </w:r>
      <w:r>
        <w:rPr>
          <w:rFonts w:ascii="Arial" w:hAnsi="Arial" w:cs="Arial"/>
          <w:b/>
          <w:bCs/>
          <w:sz w:val="24"/>
        </w:rPr>
        <w:tab/>
      </w:r>
      <w:r w:rsidRPr="00F61263">
        <w:rPr>
          <w:rFonts w:ascii="Arial" w:hAnsi="Arial" w:cs="Arial"/>
          <w:b/>
          <w:bCs/>
          <w:sz w:val="24"/>
        </w:rPr>
        <w:t>Hrvatske autoceste d.o.o.</w:t>
      </w:r>
      <w:r w:rsidRPr="00F61263">
        <w:rPr>
          <w:rFonts w:ascii="Arial" w:hAnsi="Arial" w:cs="Arial"/>
          <w:b/>
          <w:bCs/>
          <w:sz w:val="24"/>
        </w:rPr>
        <w:br/>
      </w:r>
      <w:r w:rsidRPr="00F61263">
        <w:rPr>
          <w:rFonts w:ascii="Arial" w:hAnsi="Arial" w:cs="Arial"/>
          <w:b/>
          <w:bCs/>
          <w:sz w:val="24"/>
        </w:rPr>
        <w:tab/>
      </w:r>
      <w:r>
        <w:rPr>
          <w:rFonts w:ascii="Arial" w:hAnsi="Arial" w:cs="Arial"/>
          <w:b/>
          <w:bCs/>
          <w:sz w:val="24"/>
        </w:rPr>
        <w:tab/>
      </w:r>
      <w:r>
        <w:rPr>
          <w:rFonts w:ascii="Arial" w:hAnsi="Arial" w:cs="Arial"/>
          <w:b/>
          <w:bCs/>
          <w:sz w:val="24"/>
        </w:rPr>
        <w:tab/>
      </w:r>
      <w:r w:rsidRPr="00F61263">
        <w:rPr>
          <w:rFonts w:ascii="Arial" w:hAnsi="Arial" w:cs="Arial"/>
          <w:b/>
          <w:bCs/>
          <w:sz w:val="24"/>
        </w:rPr>
        <w:t>Širolina 4, 10000 Zagreb</w:t>
      </w:r>
    </w:p>
    <w:p w:rsidR="00104A9A" w:rsidRPr="00F61263" w:rsidRDefault="00104A9A" w:rsidP="00104A9A">
      <w:pPr>
        <w:spacing w:after="240" w:line="360" w:lineRule="auto"/>
        <w:contextualSpacing/>
        <w:rPr>
          <w:rFonts w:ascii="Arial" w:hAnsi="Arial" w:cs="Arial"/>
          <w:b/>
          <w:sz w:val="24"/>
        </w:rPr>
      </w:pPr>
      <w:r w:rsidRPr="00F61263">
        <w:rPr>
          <w:rFonts w:ascii="Arial" w:hAnsi="Arial" w:cs="Arial"/>
          <w:sz w:val="24"/>
        </w:rPr>
        <w:t>Građevina:</w:t>
      </w:r>
      <w:r>
        <w:rPr>
          <w:rFonts w:ascii="Arial" w:hAnsi="Arial" w:cs="Arial"/>
          <w:sz w:val="24"/>
        </w:rPr>
        <w:tab/>
      </w:r>
      <w:r>
        <w:rPr>
          <w:rFonts w:ascii="Arial" w:hAnsi="Arial" w:cs="Arial"/>
          <w:sz w:val="24"/>
        </w:rPr>
        <w:tab/>
      </w:r>
      <w:r>
        <w:rPr>
          <w:rFonts w:ascii="Arial" w:hAnsi="Arial" w:cs="Arial"/>
          <w:b/>
          <w:sz w:val="24"/>
          <w:szCs w:val="24"/>
        </w:rPr>
        <w:t>Most preko L</w:t>
      </w:r>
      <w:r w:rsidRPr="00A41E13">
        <w:rPr>
          <w:rFonts w:ascii="Arial" w:hAnsi="Arial" w:cs="Arial"/>
          <w:b/>
          <w:sz w:val="24"/>
          <w:szCs w:val="24"/>
        </w:rPr>
        <w:t>ateralnog kanala</w:t>
      </w:r>
      <w:r>
        <w:rPr>
          <w:rFonts w:ascii="Arial" w:hAnsi="Arial" w:cs="Arial"/>
          <w:b/>
          <w:sz w:val="24"/>
          <w:szCs w:val="24"/>
        </w:rPr>
        <w:t xml:space="preserve"> - sustav oborinske odvodnje</w:t>
      </w:r>
    </w:p>
    <w:p w:rsidR="00104A9A" w:rsidRPr="00F61263" w:rsidRDefault="00104A9A" w:rsidP="00104A9A">
      <w:pPr>
        <w:spacing w:after="240" w:line="360" w:lineRule="auto"/>
        <w:contextualSpacing/>
        <w:rPr>
          <w:rFonts w:ascii="Arial" w:hAnsi="Arial" w:cs="Arial"/>
          <w:sz w:val="24"/>
        </w:rPr>
      </w:pPr>
      <w:r w:rsidRPr="00F61263">
        <w:rPr>
          <w:rFonts w:ascii="Arial" w:hAnsi="Arial" w:cs="Arial"/>
          <w:sz w:val="24"/>
        </w:rPr>
        <w:t>Lokacija:</w:t>
      </w:r>
      <w:r w:rsidRPr="00F61263">
        <w:rPr>
          <w:rFonts w:ascii="Arial" w:hAnsi="Arial" w:cs="Arial"/>
          <w:sz w:val="24"/>
        </w:rPr>
        <w:tab/>
      </w:r>
      <w:r>
        <w:rPr>
          <w:rFonts w:ascii="Arial" w:hAnsi="Arial" w:cs="Arial"/>
          <w:sz w:val="24"/>
        </w:rPr>
        <w:tab/>
      </w:r>
      <w:r w:rsidRPr="00F61263">
        <w:rPr>
          <w:rFonts w:ascii="Arial" w:hAnsi="Arial" w:cs="Arial"/>
          <w:b/>
          <w:sz w:val="24"/>
        </w:rPr>
        <w:t>Autocesta A5</w:t>
      </w:r>
      <w:r>
        <w:rPr>
          <w:rFonts w:ascii="Arial" w:hAnsi="Arial" w:cs="Arial"/>
          <w:b/>
          <w:sz w:val="24"/>
        </w:rPr>
        <w:t>,</w:t>
      </w:r>
      <w:r w:rsidRPr="00F61263">
        <w:rPr>
          <w:rFonts w:ascii="Arial" w:hAnsi="Arial" w:cs="Arial"/>
          <w:b/>
          <w:sz w:val="24"/>
        </w:rPr>
        <w:t xml:space="preserve"> </w:t>
      </w:r>
      <w:r>
        <w:rPr>
          <w:rFonts w:ascii="Arial" w:hAnsi="Arial" w:cs="Arial"/>
          <w:b/>
          <w:sz w:val="24"/>
        </w:rPr>
        <w:t>stac km 74+880</w:t>
      </w:r>
    </w:p>
    <w:p w:rsidR="007D4634" w:rsidRPr="00D04514" w:rsidRDefault="007D4634" w:rsidP="007D4634">
      <w:pPr>
        <w:tabs>
          <w:tab w:val="left" w:pos="1701"/>
          <w:tab w:val="left" w:pos="1843"/>
        </w:tabs>
        <w:rPr>
          <w:rFonts w:ascii="Arial" w:hAnsi="Arial" w:cs="Arial"/>
          <w:b/>
          <w:sz w:val="24"/>
        </w:rPr>
      </w:pPr>
    </w:p>
    <w:p w:rsidR="007D4634" w:rsidRPr="00D04514" w:rsidRDefault="007D4634" w:rsidP="007D4634">
      <w:pPr>
        <w:tabs>
          <w:tab w:val="left" w:pos="1701"/>
          <w:tab w:val="left" w:pos="1843"/>
        </w:tabs>
        <w:rPr>
          <w:rFonts w:ascii="Arial" w:hAnsi="Arial" w:cs="Arial"/>
          <w:b/>
          <w:sz w:val="24"/>
        </w:rPr>
      </w:pPr>
    </w:p>
    <w:p w:rsidR="007D4634" w:rsidRPr="00D04514" w:rsidRDefault="007D4634" w:rsidP="007D4634">
      <w:pPr>
        <w:tabs>
          <w:tab w:val="left" w:pos="1701"/>
          <w:tab w:val="left" w:pos="1843"/>
        </w:tabs>
        <w:rPr>
          <w:rFonts w:ascii="Arial" w:hAnsi="Arial" w:cs="Arial"/>
          <w:b/>
          <w:sz w:val="24"/>
        </w:rPr>
      </w:pPr>
    </w:p>
    <w:p w:rsidR="007D4634" w:rsidRPr="00D04514" w:rsidRDefault="007D4634" w:rsidP="007D4634">
      <w:pPr>
        <w:tabs>
          <w:tab w:val="left" w:pos="1701"/>
          <w:tab w:val="left" w:pos="1843"/>
        </w:tabs>
        <w:rPr>
          <w:rFonts w:ascii="Arial" w:hAnsi="Arial" w:cs="Arial"/>
          <w:b/>
          <w:sz w:val="24"/>
        </w:rPr>
      </w:pPr>
    </w:p>
    <w:p w:rsidR="007D4634" w:rsidRPr="00D04514" w:rsidRDefault="007D4634" w:rsidP="007D4634">
      <w:pPr>
        <w:tabs>
          <w:tab w:val="left" w:pos="1701"/>
          <w:tab w:val="left" w:pos="1843"/>
        </w:tabs>
        <w:rPr>
          <w:rFonts w:ascii="Arial" w:hAnsi="Arial" w:cs="Arial"/>
          <w:b/>
          <w:sz w:val="24"/>
        </w:rPr>
      </w:pPr>
    </w:p>
    <w:p w:rsidR="007D4634" w:rsidRPr="00D04514" w:rsidRDefault="007D4634" w:rsidP="007D4634">
      <w:pPr>
        <w:tabs>
          <w:tab w:val="left" w:pos="1701"/>
          <w:tab w:val="left" w:pos="1843"/>
        </w:tabs>
        <w:rPr>
          <w:rFonts w:ascii="Arial" w:hAnsi="Arial" w:cs="Arial"/>
          <w:b/>
          <w:sz w:val="24"/>
        </w:rPr>
      </w:pPr>
    </w:p>
    <w:p w:rsidR="007D4634" w:rsidRPr="00D04514" w:rsidRDefault="007D4634" w:rsidP="007D4634">
      <w:pPr>
        <w:tabs>
          <w:tab w:val="left" w:pos="1701"/>
          <w:tab w:val="left" w:pos="1843"/>
        </w:tabs>
        <w:rPr>
          <w:rFonts w:ascii="Arial" w:hAnsi="Arial" w:cs="Arial"/>
          <w:b/>
          <w:sz w:val="24"/>
        </w:rPr>
      </w:pPr>
    </w:p>
    <w:p w:rsidR="007D4634" w:rsidRPr="00D04514" w:rsidRDefault="007D4634" w:rsidP="007D4634">
      <w:pPr>
        <w:tabs>
          <w:tab w:val="left" w:pos="1701"/>
          <w:tab w:val="left" w:pos="1843"/>
        </w:tabs>
        <w:rPr>
          <w:rFonts w:ascii="Arial" w:hAnsi="Arial" w:cs="Arial"/>
          <w:b/>
          <w:sz w:val="24"/>
        </w:rPr>
      </w:pPr>
    </w:p>
    <w:p w:rsidR="007D4634" w:rsidRPr="00D04514" w:rsidRDefault="007D4634" w:rsidP="007D4634">
      <w:pPr>
        <w:tabs>
          <w:tab w:val="left" w:pos="1701"/>
          <w:tab w:val="left" w:pos="1843"/>
        </w:tabs>
        <w:rPr>
          <w:rFonts w:ascii="Arial" w:hAnsi="Arial" w:cs="Arial"/>
          <w:b/>
          <w:sz w:val="24"/>
        </w:rPr>
      </w:pPr>
    </w:p>
    <w:p w:rsidR="007D4634" w:rsidRPr="00D04514" w:rsidRDefault="007D4634" w:rsidP="007D4634">
      <w:pPr>
        <w:tabs>
          <w:tab w:val="left" w:pos="1701"/>
          <w:tab w:val="left" w:pos="1843"/>
        </w:tabs>
        <w:rPr>
          <w:rFonts w:ascii="Arial" w:hAnsi="Arial" w:cs="Arial"/>
          <w:b/>
          <w:sz w:val="24"/>
        </w:rPr>
      </w:pPr>
    </w:p>
    <w:p w:rsidR="007D4634" w:rsidRPr="00D04514" w:rsidRDefault="007D4634" w:rsidP="007D4634">
      <w:pPr>
        <w:tabs>
          <w:tab w:val="left" w:pos="1701"/>
          <w:tab w:val="left" w:pos="1843"/>
        </w:tabs>
        <w:rPr>
          <w:rFonts w:ascii="Arial" w:hAnsi="Arial" w:cs="Arial"/>
          <w:b/>
          <w:sz w:val="24"/>
        </w:rPr>
      </w:pPr>
    </w:p>
    <w:p w:rsidR="007D4634" w:rsidRPr="00D04514" w:rsidRDefault="007D4634" w:rsidP="007D4634">
      <w:pPr>
        <w:tabs>
          <w:tab w:val="left" w:pos="1701"/>
          <w:tab w:val="left" w:pos="1843"/>
        </w:tabs>
        <w:rPr>
          <w:rFonts w:ascii="Arial" w:hAnsi="Arial" w:cs="Arial"/>
          <w:b/>
          <w:sz w:val="24"/>
        </w:rPr>
      </w:pPr>
    </w:p>
    <w:p w:rsidR="007D4634" w:rsidRPr="00D04514" w:rsidRDefault="007D4634" w:rsidP="007D4634">
      <w:pPr>
        <w:tabs>
          <w:tab w:val="left" w:pos="1701"/>
          <w:tab w:val="left" w:pos="1843"/>
        </w:tabs>
        <w:rPr>
          <w:rFonts w:ascii="Arial" w:hAnsi="Arial" w:cs="Arial"/>
          <w:b/>
          <w:bCs/>
          <w:sz w:val="24"/>
        </w:rPr>
      </w:pPr>
    </w:p>
    <w:p w:rsidR="007D4634" w:rsidRPr="00D04514" w:rsidRDefault="003453EC" w:rsidP="007D4634">
      <w:pPr>
        <w:pStyle w:val="BodyText"/>
        <w:ind w:left="1080"/>
        <w:rPr>
          <w:rFonts w:ascii="Arial" w:hAnsi="Arial" w:cs="Arial"/>
          <w:sz w:val="22"/>
          <w:szCs w:val="22"/>
        </w:rPr>
      </w:pPr>
      <w:r>
        <w:rPr>
          <w:rFonts w:ascii="Arial" w:hAnsi="Arial" w:cs="Arial"/>
          <w:sz w:val="40"/>
          <w:szCs w:val="40"/>
        </w:rPr>
        <w:t>B</w:t>
      </w:r>
      <w:r w:rsidR="0071441A">
        <w:rPr>
          <w:rFonts w:ascii="Arial" w:hAnsi="Arial" w:cs="Arial"/>
          <w:sz w:val="40"/>
          <w:szCs w:val="40"/>
        </w:rPr>
        <w:t>.</w:t>
      </w:r>
      <w:r>
        <w:rPr>
          <w:rFonts w:ascii="Arial" w:hAnsi="Arial" w:cs="Arial"/>
          <w:sz w:val="40"/>
          <w:szCs w:val="40"/>
        </w:rPr>
        <w:t>2</w:t>
      </w:r>
      <w:r w:rsidR="0071441A">
        <w:rPr>
          <w:rFonts w:ascii="Arial" w:hAnsi="Arial" w:cs="Arial"/>
          <w:sz w:val="40"/>
          <w:szCs w:val="40"/>
        </w:rPr>
        <w:t xml:space="preserve"> </w:t>
      </w:r>
      <w:r w:rsidR="007D4634" w:rsidRPr="00D04514">
        <w:rPr>
          <w:rFonts w:ascii="Arial" w:hAnsi="Arial" w:cs="Arial"/>
          <w:sz w:val="40"/>
          <w:szCs w:val="40"/>
        </w:rPr>
        <w:t>PROGRAM KONTROLE I OSIGURANJA KVALITETE</w:t>
      </w:r>
    </w:p>
    <w:p w:rsidR="007D4634" w:rsidRPr="00D04514" w:rsidRDefault="007D4634" w:rsidP="007D4634">
      <w:pPr>
        <w:pStyle w:val="BodyText"/>
        <w:ind w:left="720"/>
        <w:rPr>
          <w:rFonts w:ascii="Arial" w:hAnsi="Arial" w:cs="Arial"/>
          <w:sz w:val="22"/>
          <w:szCs w:val="22"/>
        </w:rPr>
      </w:pPr>
    </w:p>
    <w:p w:rsidR="007D4634" w:rsidRPr="00D04514" w:rsidRDefault="007D4634" w:rsidP="007D4634">
      <w:pPr>
        <w:pStyle w:val="BodyText"/>
        <w:ind w:left="720"/>
        <w:rPr>
          <w:rFonts w:ascii="Arial" w:hAnsi="Arial" w:cs="Arial"/>
          <w:sz w:val="22"/>
          <w:szCs w:val="22"/>
        </w:rPr>
      </w:pPr>
    </w:p>
    <w:p w:rsidR="007D4634" w:rsidRPr="00D04514" w:rsidRDefault="007D4634" w:rsidP="007D4634">
      <w:pPr>
        <w:pStyle w:val="BodyText"/>
        <w:ind w:left="720"/>
        <w:rPr>
          <w:rFonts w:ascii="Arial" w:hAnsi="Arial" w:cs="Arial"/>
          <w:sz w:val="22"/>
          <w:szCs w:val="22"/>
        </w:rPr>
      </w:pPr>
    </w:p>
    <w:p w:rsidR="007D4634" w:rsidRPr="00D04514" w:rsidRDefault="007D4634" w:rsidP="007D4634">
      <w:pPr>
        <w:pStyle w:val="BodyText"/>
        <w:ind w:left="720"/>
        <w:rPr>
          <w:rFonts w:ascii="Arial" w:hAnsi="Arial" w:cs="Arial"/>
          <w:sz w:val="22"/>
          <w:szCs w:val="22"/>
        </w:rPr>
      </w:pPr>
    </w:p>
    <w:p w:rsidR="007D4634" w:rsidRPr="00C657ED" w:rsidRDefault="007D4634" w:rsidP="007D4634">
      <w:pPr>
        <w:pStyle w:val="BodyText"/>
        <w:ind w:left="720"/>
        <w:rPr>
          <w:rFonts w:ascii="Arial" w:hAnsi="Arial" w:cs="Arial"/>
          <w:sz w:val="22"/>
          <w:szCs w:val="22"/>
          <w:highlight w:val="yellow"/>
        </w:rPr>
      </w:pPr>
    </w:p>
    <w:p w:rsidR="007D4634" w:rsidRPr="00C657ED" w:rsidRDefault="007D4634" w:rsidP="007D4634">
      <w:pPr>
        <w:pStyle w:val="BodyText"/>
        <w:ind w:left="720"/>
        <w:rPr>
          <w:rFonts w:ascii="Arial" w:hAnsi="Arial" w:cs="Arial"/>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C657ED" w:rsidRDefault="007D4634" w:rsidP="007D4634">
      <w:pPr>
        <w:pStyle w:val="BodyText"/>
        <w:jc w:val="both"/>
        <w:rPr>
          <w:rFonts w:ascii="Arial" w:hAnsi="Arial" w:cs="Arial"/>
          <w:b w:val="0"/>
          <w:sz w:val="22"/>
          <w:szCs w:val="22"/>
          <w:highlight w:val="yellow"/>
        </w:rPr>
      </w:pPr>
    </w:p>
    <w:p w:rsidR="007D4634" w:rsidRPr="005C62A7" w:rsidRDefault="007D4634" w:rsidP="007D4634">
      <w:pPr>
        <w:pStyle w:val="BodyTextIndent2"/>
        <w:pageBreakBefore/>
        <w:spacing w:after="120"/>
        <w:ind w:left="0" w:firstLine="0"/>
        <w:jc w:val="both"/>
        <w:rPr>
          <w:rFonts w:ascii="Arial" w:hAnsi="Arial" w:cs="Arial"/>
          <w:b/>
          <w:sz w:val="22"/>
          <w:szCs w:val="22"/>
        </w:rPr>
      </w:pPr>
      <w:r w:rsidRPr="005C62A7">
        <w:rPr>
          <w:rFonts w:ascii="Arial" w:hAnsi="Arial" w:cs="Arial"/>
          <w:b/>
          <w:sz w:val="22"/>
          <w:szCs w:val="22"/>
        </w:rPr>
        <w:lastRenderedPageBreak/>
        <w:t>1. Općenito</w:t>
      </w:r>
    </w:p>
    <w:p w:rsidR="007D4634" w:rsidRPr="005C62A7" w:rsidRDefault="007D4634" w:rsidP="007D4634">
      <w:pPr>
        <w:tabs>
          <w:tab w:val="left" w:pos="709"/>
          <w:tab w:val="center" w:pos="4320"/>
          <w:tab w:val="right" w:pos="8640"/>
        </w:tabs>
        <w:ind w:right="22"/>
        <w:jc w:val="both"/>
        <w:rPr>
          <w:rFonts w:ascii="Arial" w:hAnsi="Arial" w:cs="Arial"/>
          <w:sz w:val="22"/>
          <w:szCs w:val="22"/>
          <w:u w:val="single"/>
        </w:rPr>
      </w:pPr>
      <w:r w:rsidRPr="005C62A7">
        <w:rPr>
          <w:rFonts w:ascii="Arial" w:hAnsi="Arial" w:cs="Arial"/>
          <w:sz w:val="22"/>
          <w:szCs w:val="22"/>
          <w:u w:val="single"/>
        </w:rPr>
        <w:t xml:space="preserve">Primjena općih tehničkih uvjeta </w:t>
      </w:r>
    </w:p>
    <w:p w:rsidR="007D4634" w:rsidRPr="005C62A7" w:rsidRDefault="007D4634" w:rsidP="007D4634">
      <w:pPr>
        <w:tabs>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Ovi tehnički uvjeti i program kontrole kvalitete (u daljnjem tekstu Tehnički uvjeti) sadrže tehničke uvjete izvođenja radova, tehnologiju izvođenja, način ocjenjivanja kvalitete. Tehnički uvjeti vrijede za ugovorene radove i za radove koji se naknadno odrede na gradilištu, a koji su neophodni za potpuno dovršenje predmetne građevine. Svi sudionici u građenju (investitor, izvođač i dr.) dužni su se pridržavati odredbi navedenih zakona.</w:t>
      </w:r>
    </w:p>
    <w:p w:rsidR="007D4634" w:rsidRPr="005C62A7" w:rsidRDefault="007D4634" w:rsidP="007D4634">
      <w:pPr>
        <w:tabs>
          <w:tab w:val="left" w:pos="709"/>
          <w:tab w:val="center" w:pos="4320"/>
          <w:tab w:val="right" w:pos="8640"/>
        </w:tabs>
        <w:ind w:right="22"/>
        <w:jc w:val="both"/>
        <w:rPr>
          <w:rFonts w:ascii="Arial" w:hAnsi="Arial" w:cs="Arial"/>
          <w:sz w:val="22"/>
          <w:szCs w:val="22"/>
        </w:rPr>
      </w:pPr>
    </w:p>
    <w:p w:rsidR="007D4634" w:rsidRPr="005C62A7" w:rsidRDefault="007D4634" w:rsidP="007D4634">
      <w:pPr>
        <w:tabs>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Investitor je dužan:</w:t>
      </w:r>
    </w:p>
    <w:p w:rsidR="007D4634" w:rsidRPr="005C62A7" w:rsidRDefault="007D4634" w:rsidP="007D4634">
      <w:pPr>
        <w:numPr>
          <w:ilvl w:val="0"/>
          <w:numId w:val="14"/>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Projektiranje, građenje i nadzor povjeriti osobama ovlaštenim za obavljanje tih djelatnosti</w:t>
      </w:r>
    </w:p>
    <w:p w:rsidR="007D4634" w:rsidRPr="005C62A7" w:rsidRDefault="007D4634" w:rsidP="007D4634">
      <w:pPr>
        <w:numPr>
          <w:ilvl w:val="0"/>
          <w:numId w:val="14"/>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Prije gradnje ishoditi potvrdu glavnog projekta</w:t>
      </w:r>
    </w:p>
    <w:p w:rsidR="007D4634" w:rsidRPr="005C62A7" w:rsidRDefault="007D4634" w:rsidP="007D4634">
      <w:pPr>
        <w:numPr>
          <w:ilvl w:val="0"/>
          <w:numId w:val="14"/>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Osigurati stručni nadzor nad građenjem</w:t>
      </w:r>
    </w:p>
    <w:p w:rsidR="007D4634" w:rsidRPr="005C62A7" w:rsidRDefault="007D4634" w:rsidP="007D4634">
      <w:pPr>
        <w:numPr>
          <w:ilvl w:val="0"/>
          <w:numId w:val="14"/>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Po završetku gradnje poduzeti potrebne radnje za obavljanje tehničkog pregleda i ishođenje uporabne dozvole</w:t>
      </w:r>
    </w:p>
    <w:p w:rsidR="007D4634" w:rsidRPr="005C62A7" w:rsidRDefault="007D4634" w:rsidP="007D4634">
      <w:pPr>
        <w:numPr>
          <w:ilvl w:val="0"/>
          <w:numId w:val="14"/>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Pridržavati se ostalih obveza po navedenim zakonima</w:t>
      </w:r>
    </w:p>
    <w:p w:rsidR="007D4634" w:rsidRPr="005C62A7" w:rsidRDefault="007D4634" w:rsidP="007D4634">
      <w:pPr>
        <w:tabs>
          <w:tab w:val="left" w:pos="709"/>
          <w:tab w:val="center" w:pos="4320"/>
          <w:tab w:val="right" w:pos="8640"/>
        </w:tabs>
        <w:ind w:right="22"/>
        <w:jc w:val="both"/>
        <w:rPr>
          <w:rFonts w:ascii="Arial" w:hAnsi="Arial" w:cs="Arial"/>
          <w:sz w:val="22"/>
          <w:szCs w:val="22"/>
        </w:rPr>
      </w:pPr>
    </w:p>
    <w:p w:rsidR="007D4634" w:rsidRPr="005C62A7" w:rsidRDefault="007D4634" w:rsidP="007D4634">
      <w:pPr>
        <w:tabs>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Izvođač je dužan:</w:t>
      </w:r>
    </w:p>
    <w:p w:rsidR="007D4634" w:rsidRPr="005C62A7" w:rsidRDefault="007D4634" w:rsidP="007D4634">
      <w:pPr>
        <w:numPr>
          <w:ilvl w:val="0"/>
          <w:numId w:val="13"/>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Graditi u skladu sa izvedbenim projektom, potvrdom glavnog projekta, i drugim dokumentima koji su njoj prethodili, te s projektima na osnovi kojih je izdana potvrda glavnog projekta</w:t>
      </w:r>
    </w:p>
    <w:p w:rsidR="007D4634" w:rsidRPr="005C62A7" w:rsidRDefault="007D4634" w:rsidP="007D4634">
      <w:pPr>
        <w:numPr>
          <w:ilvl w:val="0"/>
          <w:numId w:val="13"/>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Radove izvoditi na način da se zadovolje svojstva u smislu pouzdanosti, mehaničke otpornosti i stabilnosti, sigurnosti u slučaju  požara, zaštite zdravlja ljudi, zaštite korisnika od povreda, zaštite od buke i vibracija, toplinske zaštite i uštede energije, zaštite od korozije, te ostala funkcionalna i zaštitna svojstva.</w:t>
      </w:r>
    </w:p>
    <w:p w:rsidR="007D4634" w:rsidRPr="005C62A7" w:rsidRDefault="007D4634" w:rsidP="007D4634">
      <w:pPr>
        <w:numPr>
          <w:ilvl w:val="0"/>
          <w:numId w:val="13"/>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Ugrađivati materijale, opremu i proizvode predviđene projektom, provjerene u praksi, a čija je kvaliteta dokazana certifikatima sukladno propisima i normama.</w:t>
      </w:r>
    </w:p>
    <w:p w:rsidR="007D4634" w:rsidRPr="005C62A7" w:rsidRDefault="007D4634" w:rsidP="007D4634">
      <w:pPr>
        <w:numPr>
          <w:ilvl w:val="0"/>
          <w:numId w:val="13"/>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 xml:space="preserve">Osigurati dokaze o kvaliteti radova i ugrađenih proizvoda i opreme </w:t>
      </w:r>
    </w:p>
    <w:p w:rsidR="007D4634" w:rsidRPr="005C62A7" w:rsidRDefault="007D4634" w:rsidP="007D4634">
      <w:pPr>
        <w:tabs>
          <w:tab w:val="left" w:pos="709"/>
          <w:tab w:val="center" w:pos="4320"/>
          <w:tab w:val="right" w:pos="8640"/>
        </w:tabs>
        <w:ind w:right="22"/>
        <w:rPr>
          <w:rFonts w:ascii="Arial" w:hAnsi="Arial" w:cs="Arial"/>
          <w:sz w:val="22"/>
          <w:szCs w:val="22"/>
        </w:rPr>
      </w:pPr>
    </w:p>
    <w:p w:rsidR="007D4634" w:rsidRPr="005C62A7" w:rsidRDefault="007D4634" w:rsidP="007D4634">
      <w:pPr>
        <w:tabs>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Dokumentacija:</w:t>
      </w:r>
    </w:p>
    <w:p w:rsidR="007D4634" w:rsidRPr="005C62A7" w:rsidRDefault="007D4634" w:rsidP="007D4634">
      <w:pPr>
        <w:tabs>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Da bi se osigurao ispravan tijek i kvaliteta građenja, Izvođač mora na gradilištu posjedovati odgovarajuću dokumentaciju za građenje i pridržavati se nje kako slijedi:</w:t>
      </w:r>
    </w:p>
    <w:p w:rsidR="007D4634" w:rsidRPr="005C62A7" w:rsidRDefault="007D4634" w:rsidP="007D4634">
      <w:pPr>
        <w:numPr>
          <w:ilvl w:val="0"/>
          <w:numId w:val="15"/>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Izvedbenu dokumentaciju</w:t>
      </w:r>
    </w:p>
    <w:p w:rsidR="007D4634" w:rsidRPr="005C62A7" w:rsidRDefault="007D4634" w:rsidP="007D4634">
      <w:pPr>
        <w:numPr>
          <w:ilvl w:val="0"/>
          <w:numId w:val="15"/>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Potvrdu glavnog projekta i dokumentaciju koja je njoj prethodila (suglasnosti)</w:t>
      </w:r>
    </w:p>
    <w:p w:rsidR="007D4634" w:rsidRPr="005C62A7" w:rsidRDefault="007D4634" w:rsidP="007D4634">
      <w:pPr>
        <w:numPr>
          <w:ilvl w:val="0"/>
          <w:numId w:val="15"/>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Uredno vođen građevinski dnevnik i građevinsku knjigu</w:t>
      </w:r>
    </w:p>
    <w:p w:rsidR="007D4634" w:rsidRPr="005C62A7" w:rsidRDefault="007D4634" w:rsidP="007D4634">
      <w:pPr>
        <w:numPr>
          <w:ilvl w:val="0"/>
          <w:numId w:val="15"/>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Rješenja o imenovanju odgovornih osoba</w:t>
      </w:r>
    </w:p>
    <w:p w:rsidR="007D4634" w:rsidRPr="005C62A7" w:rsidRDefault="007D4634" w:rsidP="007D4634">
      <w:pPr>
        <w:numPr>
          <w:ilvl w:val="0"/>
          <w:numId w:val="15"/>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Elaborat organizacije gradilišta sa mjerama zaštite na radu i zaštite od požara.</w:t>
      </w:r>
    </w:p>
    <w:p w:rsidR="007D4634" w:rsidRPr="005C62A7" w:rsidRDefault="007D4634" w:rsidP="007D4634">
      <w:pPr>
        <w:numPr>
          <w:ilvl w:val="0"/>
          <w:numId w:val="15"/>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Zapisnik o iskolčenju objekta i način osiguranja stalnih točaka iskolčenja</w:t>
      </w:r>
    </w:p>
    <w:p w:rsidR="007D4634" w:rsidRPr="005C62A7" w:rsidRDefault="007D4634" w:rsidP="007D4634">
      <w:pPr>
        <w:numPr>
          <w:ilvl w:val="0"/>
          <w:numId w:val="15"/>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Dokumentaciju o kvaliteti radova i ugrađenog materijala i opreme (izjava o sukladnosti i potvrda o sukladnosti svih ugrađenih materijala) a naročito:</w:t>
      </w:r>
    </w:p>
    <w:p w:rsidR="007D4634" w:rsidRPr="005C62A7" w:rsidRDefault="007D4634" w:rsidP="007D4634">
      <w:pPr>
        <w:numPr>
          <w:ilvl w:val="0"/>
          <w:numId w:val="15"/>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Ateste kvalitete ugrađenih materijala i opreme.</w:t>
      </w:r>
    </w:p>
    <w:p w:rsidR="007D4634" w:rsidRPr="005C62A7" w:rsidRDefault="007D4634" w:rsidP="007D4634">
      <w:pPr>
        <w:numPr>
          <w:ilvl w:val="0"/>
          <w:numId w:val="15"/>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Program ispitivanja kvalitete ugrađenog betona i Izvještaje o ispitivanju betona od strane ovlaštene institucije.</w:t>
      </w:r>
    </w:p>
    <w:p w:rsidR="007D4634" w:rsidRPr="005C62A7" w:rsidRDefault="007D4634" w:rsidP="007D4634">
      <w:pPr>
        <w:numPr>
          <w:ilvl w:val="0"/>
          <w:numId w:val="15"/>
        </w:numPr>
        <w:tabs>
          <w:tab w:val="clear" w:pos="720"/>
          <w:tab w:val="left" w:pos="709"/>
          <w:tab w:val="center" w:pos="4320"/>
          <w:tab w:val="right" w:pos="8640"/>
        </w:tabs>
        <w:ind w:right="22"/>
        <w:jc w:val="both"/>
        <w:rPr>
          <w:rFonts w:ascii="Arial" w:hAnsi="Arial" w:cs="Arial"/>
          <w:sz w:val="22"/>
          <w:szCs w:val="22"/>
        </w:rPr>
      </w:pPr>
      <w:r w:rsidRPr="005C62A7">
        <w:rPr>
          <w:rFonts w:ascii="Arial" w:hAnsi="Arial" w:cs="Arial"/>
          <w:sz w:val="22"/>
          <w:szCs w:val="22"/>
        </w:rPr>
        <w:t>Izvještaje o svim ostalim ispitivanjima koja su provedena po nalogu nadzornog inženjera ili bez njegovog naloga a koja su potrebna radi dokazivanja kvalitete izvedenih radova i ugrađenih materijala.</w:t>
      </w:r>
    </w:p>
    <w:p w:rsidR="007D4634" w:rsidRPr="005C62A7" w:rsidRDefault="007D4634" w:rsidP="007D4634">
      <w:pPr>
        <w:pStyle w:val="Header"/>
        <w:spacing w:before="240"/>
        <w:ind w:right="23"/>
        <w:rPr>
          <w:rFonts w:ascii="Arial" w:hAnsi="Arial" w:cs="Arial"/>
          <w:bCs/>
          <w:sz w:val="22"/>
          <w:szCs w:val="22"/>
          <w:lang w:val="hr-HR"/>
        </w:rPr>
      </w:pPr>
      <w:r w:rsidRPr="005C62A7">
        <w:rPr>
          <w:rFonts w:ascii="Arial" w:hAnsi="Arial" w:cs="Arial"/>
          <w:bCs/>
          <w:sz w:val="22"/>
          <w:szCs w:val="22"/>
          <w:lang w:val="hr-HR"/>
        </w:rPr>
        <w:t>Kontrolna ispitivanja:</w:t>
      </w:r>
    </w:p>
    <w:p w:rsidR="007D4634" w:rsidRPr="005C62A7" w:rsidRDefault="007D4634" w:rsidP="007D4634">
      <w:pPr>
        <w:numPr>
          <w:ilvl w:val="0"/>
          <w:numId w:val="11"/>
        </w:numPr>
        <w:tabs>
          <w:tab w:val="left" w:pos="1701"/>
          <w:tab w:val="left" w:pos="4962"/>
          <w:tab w:val="left" w:pos="5387"/>
        </w:tabs>
        <w:ind w:right="22"/>
        <w:rPr>
          <w:rFonts w:ascii="Arial" w:hAnsi="Arial" w:cs="Arial"/>
          <w:sz w:val="22"/>
          <w:szCs w:val="22"/>
        </w:rPr>
      </w:pPr>
      <w:r w:rsidRPr="005C62A7">
        <w:rPr>
          <w:rFonts w:ascii="Arial" w:hAnsi="Arial" w:cs="Arial"/>
          <w:sz w:val="22"/>
          <w:szCs w:val="22"/>
        </w:rPr>
        <w:t>Kontrolna ispitivanja provodi nadzorni organ, a za konačnu ocjenu kvalitete materijala i radova mjerodavni su rezultati kontrolnog ispitivanja. Kontrolna ispitivanja obavljaju se u tijeku izvedbe radova po vrsti, obujmu i vremenu, kako to nalažu zakonski propisi i tehnička regulativa.</w:t>
      </w:r>
    </w:p>
    <w:p w:rsidR="007D4634" w:rsidRPr="005C62A7" w:rsidRDefault="007D4634" w:rsidP="007D4634">
      <w:pPr>
        <w:numPr>
          <w:ilvl w:val="0"/>
          <w:numId w:val="11"/>
        </w:numPr>
        <w:tabs>
          <w:tab w:val="left" w:pos="1701"/>
          <w:tab w:val="left" w:pos="4962"/>
          <w:tab w:val="left" w:pos="5387"/>
        </w:tabs>
        <w:ind w:right="22"/>
        <w:rPr>
          <w:rFonts w:ascii="Arial" w:hAnsi="Arial" w:cs="Arial"/>
          <w:sz w:val="22"/>
          <w:szCs w:val="22"/>
        </w:rPr>
      </w:pPr>
      <w:r w:rsidRPr="005C62A7">
        <w:rPr>
          <w:rFonts w:ascii="Arial" w:hAnsi="Arial" w:cs="Arial"/>
          <w:sz w:val="22"/>
          <w:szCs w:val="22"/>
        </w:rPr>
        <w:t>Ukoliko rezultati kontrolnih ispitivanja pokažu da kvaliteta upotr</w:t>
      </w:r>
      <w:r w:rsidR="00B67DDD">
        <w:rPr>
          <w:rFonts w:ascii="Arial" w:hAnsi="Arial" w:cs="Arial"/>
          <w:sz w:val="22"/>
          <w:szCs w:val="22"/>
        </w:rPr>
        <w:t>i</w:t>
      </w:r>
      <w:r w:rsidRPr="005C62A7">
        <w:rPr>
          <w:rFonts w:ascii="Arial" w:hAnsi="Arial" w:cs="Arial"/>
          <w:sz w:val="22"/>
          <w:szCs w:val="22"/>
        </w:rPr>
        <w:t>jebljenih materijala i izvedenih radova ne odgovara zahtijevanim uvjetima, nadzorni organ je dužan izdati nalog izvođaču da nekvalitetan materijal zamjeni kvalitetnim i radove dovede u ispravno stanje.</w:t>
      </w:r>
    </w:p>
    <w:p w:rsidR="007D4634" w:rsidRPr="005C62A7" w:rsidRDefault="007D4634" w:rsidP="007D4634">
      <w:pPr>
        <w:numPr>
          <w:ilvl w:val="0"/>
          <w:numId w:val="11"/>
        </w:numPr>
        <w:tabs>
          <w:tab w:val="left" w:pos="1701"/>
          <w:tab w:val="left" w:pos="4962"/>
          <w:tab w:val="left" w:pos="5387"/>
        </w:tabs>
        <w:ind w:right="22"/>
        <w:rPr>
          <w:rFonts w:ascii="Arial" w:hAnsi="Arial" w:cs="Arial"/>
          <w:sz w:val="22"/>
          <w:szCs w:val="22"/>
        </w:rPr>
      </w:pPr>
      <w:r w:rsidRPr="005C62A7">
        <w:rPr>
          <w:rFonts w:ascii="Arial" w:hAnsi="Arial" w:cs="Arial"/>
          <w:sz w:val="22"/>
          <w:szCs w:val="22"/>
        </w:rPr>
        <w:t xml:space="preserve">Izvođač je dužan napraviti "Projekt betona" koji će zadovoljiti uvjete date ovom projektnom dokumentacijom, a istovremeno uvažiti tehnologiju proizvodnje i ugradbe betona koju primjenjuje izvođač, te zadovoljiti propisane uvjete. Kontrolu kvalitete betonskih radova treba </w:t>
      </w:r>
      <w:r w:rsidRPr="005C62A7">
        <w:rPr>
          <w:rFonts w:ascii="Arial" w:hAnsi="Arial" w:cs="Arial"/>
          <w:sz w:val="22"/>
          <w:szCs w:val="22"/>
        </w:rPr>
        <w:lastRenderedPageBreak/>
        <w:t>povjeriti za to registriranoj organizaciji. Za kontrolna ispitivanja je potrebno primijeniti kontrolna ispitivanja u skladu s ovim pravilnikom na slijedeći način:</w:t>
      </w:r>
    </w:p>
    <w:p w:rsidR="007D4634" w:rsidRPr="005C62A7" w:rsidRDefault="007D4634" w:rsidP="007D4634">
      <w:pPr>
        <w:pStyle w:val="PlainText"/>
        <w:widowControl/>
        <w:numPr>
          <w:ilvl w:val="0"/>
          <w:numId w:val="12"/>
        </w:numPr>
        <w:spacing w:before="240" w:after="100" w:afterAutospacing="1"/>
        <w:ind w:left="357" w:right="23" w:hanging="357"/>
        <w:rPr>
          <w:rFonts w:ascii="Arial" w:hAnsi="Arial" w:cs="Arial"/>
          <w:sz w:val="22"/>
          <w:szCs w:val="22"/>
          <w:lang w:val="hr-HR"/>
        </w:rPr>
      </w:pPr>
      <w:r w:rsidRPr="005C62A7">
        <w:rPr>
          <w:rFonts w:ascii="Arial" w:hAnsi="Arial" w:cs="Arial"/>
          <w:sz w:val="22"/>
          <w:szCs w:val="22"/>
          <w:lang w:val="hr-HR"/>
        </w:rPr>
        <w:t xml:space="preserve">Uzimanje uzoraka, priprema ispitnih uzoraka i ispitivanje svojstava svježeg betona provodi se prema normama niza HRN EN </w:t>
      </w:r>
      <w:smartTag w:uri="urn:schemas-microsoft-com:office:smarttags" w:element="metricconverter">
        <w:smartTagPr>
          <w:attr w:name="ProductID" w:val="12350, a"/>
        </w:smartTagPr>
        <w:r w:rsidRPr="005C62A7">
          <w:rPr>
            <w:rFonts w:ascii="Arial" w:hAnsi="Arial" w:cs="Arial"/>
            <w:sz w:val="22"/>
            <w:szCs w:val="22"/>
            <w:lang w:val="hr-HR"/>
          </w:rPr>
          <w:t>12350, a</w:t>
        </w:r>
      </w:smartTag>
      <w:r w:rsidRPr="005C62A7">
        <w:rPr>
          <w:rFonts w:ascii="Arial" w:hAnsi="Arial" w:cs="Arial"/>
          <w:sz w:val="22"/>
          <w:szCs w:val="22"/>
          <w:lang w:val="hr-HR"/>
        </w:rPr>
        <w:t xml:space="preserve"> ispitivanje svojstava očvrsnulog betona prema normama niza HRN EN 12390.</w:t>
      </w:r>
    </w:p>
    <w:p w:rsidR="007D4634" w:rsidRPr="005C62A7" w:rsidRDefault="007D4634" w:rsidP="007D4634">
      <w:pPr>
        <w:pStyle w:val="PlainText"/>
        <w:widowControl/>
        <w:numPr>
          <w:ilvl w:val="0"/>
          <w:numId w:val="12"/>
        </w:numPr>
        <w:spacing w:before="100" w:beforeAutospacing="1" w:after="100" w:afterAutospacing="1"/>
        <w:ind w:right="22"/>
        <w:rPr>
          <w:rFonts w:ascii="Arial" w:hAnsi="Arial" w:cs="Arial"/>
          <w:sz w:val="22"/>
          <w:szCs w:val="22"/>
          <w:lang w:val="hr-HR"/>
        </w:rPr>
      </w:pPr>
      <w:r w:rsidRPr="005C62A7">
        <w:rPr>
          <w:rFonts w:ascii="Arial" w:hAnsi="Arial" w:cs="Arial"/>
          <w:sz w:val="22"/>
          <w:szCs w:val="22"/>
          <w:lang w:val="hr-HR"/>
        </w:rPr>
        <w:t xml:space="preserve">Uzimanje uzoraka, priprema ispitnih uzoraka i ispitivanje otpornosti betona na smrzavanje provodi se prema normi HRN U.M1.016, a ispitivanje otpornosti betona na smrzavanje i soli za odmrzavanje prema normi </w:t>
      </w:r>
      <w:r w:rsidRPr="005C62A7">
        <w:rPr>
          <w:rStyle w:val="spelle"/>
          <w:rFonts w:ascii="Arial" w:hAnsi="Arial" w:cs="Arial"/>
          <w:sz w:val="22"/>
          <w:szCs w:val="22"/>
          <w:lang w:val="hr-HR"/>
        </w:rPr>
        <w:t>prCEN</w:t>
      </w:r>
      <w:r w:rsidRPr="005C62A7">
        <w:rPr>
          <w:rFonts w:ascii="Arial" w:hAnsi="Arial" w:cs="Arial"/>
          <w:sz w:val="22"/>
          <w:szCs w:val="22"/>
          <w:lang w:val="hr-HR"/>
        </w:rPr>
        <w:t>/TS 12390-9.</w:t>
      </w:r>
    </w:p>
    <w:p w:rsidR="007D4634" w:rsidRPr="005C62A7" w:rsidRDefault="007D4634" w:rsidP="007D4634">
      <w:pPr>
        <w:pStyle w:val="PlainText"/>
        <w:widowControl/>
        <w:numPr>
          <w:ilvl w:val="0"/>
          <w:numId w:val="12"/>
        </w:numPr>
        <w:spacing w:before="100" w:beforeAutospacing="1" w:after="100" w:afterAutospacing="1"/>
        <w:ind w:right="22"/>
        <w:rPr>
          <w:rFonts w:ascii="Arial" w:hAnsi="Arial" w:cs="Arial"/>
          <w:sz w:val="22"/>
          <w:szCs w:val="22"/>
          <w:lang w:val="hr-HR"/>
        </w:rPr>
      </w:pPr>
      <w:r w:rsidRPr="005C62A7">
        <w:rPr>
          <w:rFonts w:ascii="Arial" w:hAnsi="Arial" w:cs="Arial"/>
          <w:sz w:val="22"/>
          <w:szCs w:val="22"/>
          <w:lang w:val="hr-HR"/>
        </w:rPr>
        <w:t>Kada se betonara nalazi na gradilištu, osim postupaka iz točaka 1. i 2. pri uzimanju uzoraka i potvrđivanju sukladnosti betona, u gradilišnoj dokumentaciji i ostaloj dokumentaciji ispitivanja navodi se obvezno oznaka pojedinačnog elementa betonske konstrukcije i mjesta u elementu betonske konstrukcije na kojem je ugrađen beton iz kojeg je uzorak iz točke 1. i 2. uzet.</w:t>
      </w:r>
    </w:p>
    <w:p w:rsidR="007D4634" w:rsidRPr="005C62A7" w:rsidRDefault="007D4634" w:rsidP="007D4634">
      <w:pPr>
        <w:pStyle w:val="Heading1"/>
        <w:ind w:right="22"/>
        <w:jc w:val="left"/>
        <w:rPr>
          <w:rFonts w:ascii="Arial" w:hAnsi="Arial" w:cs="Arial"/>
          <w:sz w:val="22"/>
          <w:szCs w:val="22"/>
        </w:rPr>
      </w:pPr>
    </w:p>
    <w:p w:rsidR="007D4634" w:rsidRPr="005C62A7" w:rsidRDefault="007D4634" w:rsidP="007D4634">
      <w:pPr>
        <w:tabs>
          <w:tab w:val="left" w:pos="709"/>
          <w:tab w:val="center" w:pos="4320"/>
          <w:tab w:val="right" w:pos="8640"/>
        </w:tabs>
        <w:ind w:right="22"/>
        <w:rPr>
          <w:rFonts w:ascii="Arial" w:hAnsi="Arial" w:cs="Arial"/>
          <w:sz w:val="22"/>
          <w:szCs w:val="22"/>
        </w:rPr>
      </w:pPr>
      <w:r w:rsidRPr="005C62A7">
        <w:rPr>
          <w:rFonts w:ascii="Arial" w:hAnsi="Arial" w:cs="Arial"/>
          <w:sz w:val="22"/>
          <w:szCs w:val="22"/>
        </w:rPr>
        <w:t>Standardi:</w:t>
      </w:r>
    </w:p>
    <w:p w:rsidR="007D4634" w:rsidRPr="005C62A7" w:rsidRDefault="007D4634" w:rsidP="007D4634">
      <w:pPr>
        <w:pStyle w:val="PlainText"/>
        <w:ind w:right="22"/>
        <w:rPr>
          <w:rFonts w:ascii="Arial" w:eastAsia="MS Mincho" w:hAnsi="Arial" w:cs="Arial"/>
          <w:sz w:val="22"/>
          <w:szCs w:val="22"/>
          <w:lang w:val="hr-HR"/>
        </w:rPr>
      </w:pPr>
      <w:r w:rsidRPr="005C62A7">
        <w:rPr>
          <w:rFonts w:ascii="Arial" w:eastAsia="MS Mincho" w:hAnsi="Arial" w:cs="Arial"/>
          <w:sz w:val="22"/>
          <w:szCs w:val="22"/>
          <w:lang w:val="hr-HR"/>
        </w:rPr>
        <w:t>Nabavu opreme i materijala izvođač mora usuglasiti sa ovim specifikacijama i važećim standardima:</w:t>
      </w:r>
    </w:p>
    <w:p w:rsidR="007D4634" w:rsidRPr="005C62A7" w:rsidRDefault="007D4634" w:rsidP="007D4634">
      <w:pPr>
        <w:pStyle w:val="PlainText"/>
        <w:numPr>
          <w:ilvl w:val="0"/>
          <w:numId w:val="16"/>
        </w:numPr>
        <w:ind w:right="22"/>
        <w:rPr>
          <w:rFonts w:ascii="Arial" w:eastAsia="MS Mincho" w:hAnsi="Arial" w:cs="Arial"/>
          <w:sz w:val="22"/>
          <w:szCs w:val="22"/>
          <w:lang w:val="hr-HR"/>
        </w:rPr>
      </w:pPr>
      <w:r w:rsidRPr="005C62A7">
        <w:rPr>
          <w:rFonts w:ascii="Arial" w:eastAsia="MS Mincho" w:hAnsi="Arial" w:cs="Arial"/>
          <w:sz w:val="22"/>
          <w:szCs w:val="22"/>
          <w:lang w:val="hr-HR"/>
        </w:rPr>
        <w:t>HRN (i privremeno preuzeti JUS)</w:t>
      </w:r>
    </w:p>
    <w:p w:rsidR="007D4634" w:rsidRPr="005C62A7" w:rsidRDefault="007D4634" w:rsidP="007D4634">
      <w:pPr>
        <w:pStyle w:val="PlainText"/>
        <w:numPr>
          <w:ilvl w:val="0"/>
          <w:numId w:val="16"/>
        </w:numPr>
        <w:ind w:right="22"/>
        <w:rPr>
          <w:rFonts w:ascii="Arial" w:eastAsia="MS Mincho" w:hAnsi="Arial" w:cs="Arial"/>
          <w:sz w:val="22"/>
          <w:szCs w:val="22"/>
          <w:lang w:val="hr-HR"/>
        </w:rPr>
      </w:pPr>
      <w:r w:rsidRPr="005C62A7">
        <w:rPr>
          <w:rFonts w:ascii="Arial" w:eastAsia="MS Mincho" w:hAnsi="Arial" w:cs="Arial"/>
          <w:sz w:val="22"/>
          <w:szCs w:val="22"/>
          <w:lang w:val="hr-HR"/>
        </w:rPr>
        <w:t>HRN EN (Hrvatske norme – preuzete europske norme)</w:t>
      </w:r>
    </w:p>
    <w:p w:rsidR="007D4634" w:rsidRPr="005C62A7" w:rsidRDefault="007D4634" w:rsidP="007D4634">
      <w:pPr>
        <w:pStyle w:val="PlainText"/>
        <w:numPr>
          <w:ilvl w:val="0"/>
          <w:numId w:val="16"/>
        </w:numPr>
        <w:ind w:right="22"/>
        <w:rPr>
          <w:rFonts w:ascii="Arial" w:eastAsia="MS Mincho" w:hAnsi="Arial" w:cs="Arial"/>
          <w:sz w:val="22"/>
          <w:szCs w:val="22"/>
          <w:lang w:val="hr-HR"/>
        </w:rPr>
      </w:pPr>
      <w:r w:rsidRPr="005C62A7">
        <w:rPr>
          <w:rFonts w:ascii="Arial" w:eastAsia="MS Mincho" w:hAnsi="Arial" w:cs="Arial"/>
          <w:sz w:val="22"/>
          <w:szCs w:val="22"/>
          <w:lang w:val="hr-HR"/>
        </w:rPr>
        <w:t>Ukoliko neki radovi nisu obuhvaćeni ovim standardima, mjerodavni će biti:</w:t>
      </w:r>
    </w:p>
    <w:p w:rsidR="007D4634" w:rsidRPr="005C62A7" w:rsidRDefault="007D4634" w:rsidP="007D4634">
      <w:pPr>
        <w:pStyle w:val="PlainText"/>
        <w:numPr>
          <w:ilvl w:val="0"/>
          <w:numId w:val="16"/>
        </w:numPr>
        <w:ind w:right="22"/>
        <w:rPr>
          <w:rFonts w:ascii="Arial" w:eastAsia="MS Mincho" w:hAnsi="Arial" w:cs="Arial"/>
          <w:sz w:val="22"/>
          <w:szCs w:val="22"/>
          <w:lang w:val="hr-HR"/>
        </w:rPr>
      </w:pPr>
      <w:r w:rsidRPr="005C62A7">
        <w:rPr>
          <w:rFonts w:ascii="Arial" w:eastAsia="MS Mincho" w:hAnsi="Arial" w:cs="Arial"/>
          <w:sz w:val="22"/>
          <w:szCs w:val="22"/>
          <w:lang w:val="hr-HR"/>
        </w:rPr>
        <w:t>Međunarodne Organizacije za Standardizaciju ISO</w:t>
      </w:r>
    </w:p>
    <w:p w:rsidR="007D4634" w:rsidRPr="005C62A7" w:rsidRDefault="007D4634" w:rsidP="007D4634">
      <w:pPr>
        <w:pStyle w:val="PlainText"/>
        <w:numPr>
          <w:ilvl w:val="0"/>
          <w:numId w:val="16"/>
        </w:numPr>
        <w:ind w:right="22"/>
        <w:rPr>
          <w:rFonts w:ascii="Arial" w:eastAsia="MS Mincho" w:hAnsi="Arial" w:cs="Arial"/>
          <w:sz w:val="22"/>
          <w:szCs w:val="22"/>
          <w:lang w:val="hr-HR"/>
        </w:rPr>
      </w:pPr>
      <w:r w:rsidRPr="005C62A7">
        <w:rPr>
          <w:rFonts w:ascii="Arial" w:eastAsia="MS Mincho" w:hAnsi="Arial" w:cs="Arial"/>
          <w:sz w:val="22"/>
          <w:szCs w:val="22"/>
          <w:lang w:val="hr-HR"/>
        </w:rPr>
        <w:t>Njemačke Industrijske Organizacije DIN</w:t>
      </w:r>
    </w:p>
    <w:p w:rsidR="007D4634" w:rsidRPr="005C62A7" w:rsidRDefault="007D4634" w:rsidP="007D4634">
      <w:pPr>
        <w:pStyle w:val="PlainText"/>
        <w:numPr>
          <w:ilvl w:val="0"/>
          <w:numId w:val="16"/>
        </w:numPr>
        <w:ind w:right="22"/>
        <w:rPr>
          <w:rFonts w:ascii="Arial" w:eastAsia="MS Mincho" w:hAnsi="Arial" w:cs="Arial"/>
          <w:sz w:val="22"/>
          <w:szCs w:val="22"/>
          <w:lang w:val="hr-HR"/>
        </w:rPr>
      </w:pPr>
      <w:r w:rsidRPr="005C62A7">
        <w:rPr>
          <w:rFonts w:ascii="Arial" w:eastAsia="MS Mincho" w:hAnsi="Arial" w:cs="Arial"/>
          <w:sz w:val="22"/>
          <w:szCs w:val="22"/>
          <w:lang w:val="hr-HR"/>
        </w:rPr>
        <w:t>HRN EN ISO 11296-4:2011</w:t>
      </w:r>
    </w:p>
    <w:p w:rsidR="007D4634" w:rsidRPr="005C62A7" w:rsidRDefault="007D4634" w:rsidP="007D4634">
      <w:pPr>
        <w:pStyle w:val="BodyTextIndent2"/>
        <w:spacing w:before="240"/>
        <w:ind w:left="0" w:firstLine="0"/>
        <w:jc w:val="both"/>
        <w:rPr>
          <w:rFonts w:ascii="Arial" w:hAnsi="Arial" w:cs="Arial"/>
          <w:sz w:val="22"/>
          <w:szCs w:val="22"/>
        </w:rPr>
      </w:pPr>
      <w:r w:rsidRPr="005C62A7">
        <w:rPr>
          <w:rFonts w:ascii="Arial" w:hAnsi="Arial" w:cs="Arial"/>
          <w:sz w:val="22"/>
          <w:szCs w:val="22"/>
        </w:rPr>
        <w:t>Troškovnik (Iskaz procijenjenih troškova gradnje):</w:t>
      </w:r>
    </w:p>
    <w:p w:rsidR="007D4634" w:rsidRPr="005C62A7" w:rsidRDefault="007D4634" w:rsidP="007D4634">
      <w:pPr>
        <w:pStyle w:val="BodyTextIndent2"/>
        <w:ind w:left="0" w:firstLine="0"/>
        <w:jc w:val="both"/>
        <w:rPr>
          <w:rFonts w:ascii="Arial" w:hAnsi="Arial" w:cs="Arial"/>
          <w:sz w:val="22"/>
          <w:szCs w:val="22"/>
        </w:rPr>
      </w:pPr>
      <w:r w:rsidRPr="005C62A7">
        <w:rPr>
          <w:rFonts w:ascii="Arial" w:hAnsi="Arial" w:cs="Arial"/>
          <w:sz w:val="22"/>
          <w:szCs w:val="22"/>
        </w:rPr>
        <w:t>Svaka stavka troškovnika obuhvaća cijenu svog rada, materijala i ako drugačije nije specificirano uključuje transport, utovar i istovar, kao i uskladištenje i zaštitu materijala.</w:t>
      </w:r>
    </w:p>
    <w:p w:rsidR="007D4634" w:rsidRPr="005C62A7" w:rsidRDefault="007D4634" w:rsidP="007D4634">
      <w:pPr>
        <w:pStyle w:val="BodyTextIndent2"/>
        <w:ind w:left="0" w:firstLine="0"/>
        <w:jc w:val="both"/>
        <w:rPr>
          <w:rFonts w:ascii="Arial" w:hAnsi="Arial" w:cs="Arial"/>
          <w:sz w:val="22"/>
          <w:szCs w:val="22"/>
        </w:rPr>
      </w:pPr>
      <w:r w:rsidRPr="005C62A7">
        <w:rPr>
          <w:rFonts w:ascii="Arial" w:hAnsi="Arial" w:cs="Arial"/>
          <w:sz w:val="22"/>
          <w:szCs w:val="22"/>
        </w:rPr>
        <w:t>Obračun radova i količina vrši se na temelju građevinske knjige ovjerene od nadzornog inženjera.</w:t>
      </w:r>
    </w:p>
    <w:p w:rsidR="007D4634" w:rsidRPr="005C62A7" w:rsidRDefault="007D4634" w:rsidP="007D4634">
      <w:pPr>
        <w:pStyle w:val="BodyTextIndent2"/>
        <w:ind w:left="0" w:firstLine="0"/>
        <w:jc w:val="both"/>
        <w:rPr>
          <w:rFonts w:ascii="Arial" w:hAnsi="Arial" w:cs="Arial"/>
          <w:sz w:val="22"/>
          <w:szCs w:val="22"/>
        </w:rPr>
      </w:pPr>
    </w:p>
    <w:p w:rsidR="007D4634" w:rsidRPr="005C62A7" w:rsidRDefault="007D4634" w:rsidP="007D4634">
      <w:pPr>
        <w:pStyle w:val="BodyTextIndent2"/>
        <w:ind w:left="0" w:firstLine="0"/>
        <w:jc w:val="both"/>
        <w:rPr>
          <w:rFonts w:ascii="Arial" w:hAnsi="Arial" w:cs="Arial"/>
          <w:sz w:val="22"/>
          <w:szCs w:val="22"/>
        </w:rPr>
      </w:pPr>
      <w:r w:rsidRPr="005C62A7">
        <w:rPr>
          <w:rFonts w:ascii="Arial" w:hAnsi="Arial" w:cs="Arial"/>
          <w:sz w:val="22"/>
          <w:szCs w:val="22"/>
        </w:rPr>
        <w:t>Za slučaj da je potrebno neke građevine mijenjati u toku izvođenja radova u donošenju odluke, ukoliko je ona značajna, treba sudjelovati projektant. Takove odluke se unose u građevinske knjige.</w:t>
      </w:r>
    </w:p>
    <w:p w:rsidR="007D4634" w:rsidRPr="005C62A7" w:rsidRDefault="007D4634" w:rsidP="007D4634">
      <w:pPr>
        <w:pStyle w:val="BodyTextIndent2"/>
        <w:ind w:left="0" w:firstLine="0"/>
        <w:jc w:val="both"/>
        <w:rPr>
          <w:rFonts w:ascii="Arial" w:hAnsi="Arial" w:cs="Arial"/>
          <w:sz w:val="22"/>
          <w:szCs w:val="22"/>
        </w:rPr>
      </w:pPr>
    </w:p>
    <w:p w:rsidR="007D4634" w:rsidRPr="005C62A7" w:rsidRDefault="007D4634" w:rsidP="007D4634">
      <w:pPr>
        <w:pStyle w:val="BodyTextIndent2"/>
        <w:ind w:left="0" w:firstLine="0"/>
        <w:jc w:val="both"/>
        <w:rPr>
          <w:rFonts w:ascii="Arial" w:hAnsi="Arial" w:cs="Arial"/>
          <w:sz w:val="22"/>
          <w:szCs w:val="22"/>
        </w:rPr>
      </w:pPr>
      <w:r w:rsidRPr="005C62A7">
        <w:rPr>
          <w:rFonts w:ascii="Arial" w:hAnsi="Arial" w:cs="Arial"/>
          <w:sz w:val="22"/>
          <w:szCs w:val="22"/>
        </w:rPr>
        <w:t>Sve radove treba izvesti prema tehničkom opisu i troškovniku.</w:t>
      </w:r>
    </w:p>
    <w:p w:rsidR="007D4634" w:rsidRPr="005C62A7" w:rsidRDefault="007D4634" w:rsidP="007D4634">
      <w:pPr>
        <w:pStyle w:val="BodyTextIndent2"/>
        <w:ind w:left="0" w:firstLine="0"/>
        <w:jc w:val="both"/>
        <w:rPr>
          <w:rFonts w:ascii="Arial" w:hAnsi="Arial" w:cs="Arial"/>
          <w:sz w:val="22"/>
          <w:szCs w:val="22"/>
        </w:rPr>
      </w:pPr>
    </w:p>
    <w:p w:rsidR="007D4634" w:rsidRPr="005C62A7" w:rsidRDefault="007D4634" w:rsidP="007D4634">
      <w:pPr>
        <w:pStyle w:val="BodyTextIndent2"/>
        <w:ind w:left="0" w:firstLine="0"/>
        <w:jc w:val="both"/>
        <w:rPr>
          <w:rFonts w:ascii="Arial" w:hAnsi="Arial" w:cs="Arial"/>
          <w:sz w:val="22"/>
          <w:szCs w:val="22"/>
        </w:rPr>
      </w:pPr>
      <w:r w:rsidRPr="005C62A7">
        <w:rPr>
          <w:rFonts w:ascii="Arial" w:hAnsi="Arial" w:cs="Arial"/>
          <w:sz w:val="22"/>
          <w:szCs w:val="22"/>
        </w:rPr>
        <w:t>U cijenu koštanja uračunata su, osim gore navedenog i sva zakonska davanja, socijalno osiguranje i sl., pa se na pogođenu cijenu stavke ne može tražiti nikakva daljnja odšteta osim pogođene cijene.</w:t>
      </w:r>
    </w:p>
    <w:p w:rsidR="007D4634" w:rsidRPr="005C62A7" w:rsidRDefault="007D4634" w:rsidP="007D4634">
      <w:pPr>
        <w:spacing w:before="360" w:after="120"/>
        <w:rPr>
          <w:rFonts w:ascii="Arial" w:hAnsi="Arial" w:cs="Arial"/>
          <w:b/>
          <w:sz w:val="22"/>
          <w:szCs w:val="22"/>
        </w:rPr>
      </w:pPr>
      <w:r w:rsidRPr="005C62A7">
        <w:rPr>
          <w:rFonts w:ascii="Arial" w:hAnsi="Arial" w:cs="Arial"/>
          <w:b/>
          <w:sz w:val="22"/>
          <w:szCs w:val="22"/>
        </w:rPr>
        <w:t>2. Zemljani radovi</w:t>
      </w:r>
    </w:p>
    <w:p w:rsidR="007D4634" w:rsidRPr="005C62A7" w:rsidRDefault="007D4634" w:rsidP="007D4634">
      <w:pPr>
        <w:pStyle w:val="BodyText"/>
        <w:jc w:val="both"/>
        <w:rPr>
          <w:rFonts w:ascii="Arial" w:hAnsi="Arial" w:cs="Arial"/>
          <w:b w:val="0"/>
          <w:sz w:val="22"/>
          <w:szCs w:val="22"/>
        </w:rPr>
      </w:pPr>
      <w:r w:rsidRPr="005C62A7">
        <w:rPr>
          <w:rFonts w:ascii="Arial" w:hAnsi="Arial" w:cs="Arial"/>
          <w:b w:val="0"/>
          <w:sz w:val="22"/>
          <w:szCs w:val="22"/>
        </w:rPr>
        <w:t>Iskop terena uključuje radove izvan i unutar građevine. Sve iskope, izravnanja i sl., treba izvesti točno prema priloženim nacrtima i uputama nadzornog inženjera i projektanta.</w:t>
      </w:r>
    </w:p>
    <w:p w:rsidR="007D4634" w:rsidRPr="005C62A7" w:rsidRDefault="007D4634" w:rsidP="007D4634">
      <w:pPr>
        <w:pStyle w:val="BodyText"/>
        <w:jc w:val="both"/>
        <w:rPr>
          <w:rFonts w:ascii="Arial" w:hAnsi="Arial" w:cs="Arial"/>
          <w:b w:val="0"/>
          <w:sz w:val="22"/>
          <w:szCs w:val="22"/>
        </w:rPr>
      </w:pPr>
    </w:p>
    <w:p w:rsidR="004D20D0" w:rsidRDefault="007D4634" w:rsidP="004D20D0">
      <w:pPr>
        <w:pStyle w:val="BodyText"/>
        <w:jc w:val="both"/>
        <w:rPr>
          <w:rFonts w:ascii="Arial" w:hAnsi="Arial" w:cs="Arial"/>
          <w:b w:val="0"/>
          <w:sz w:val="22"/>
          <w:szCs w:val="22"/>
        </w:rPr>
      </w:pPr>
      <w:r w:rsidRPr="005C62A7">
        <w:rPr>
          <w:rFonts w:ascii="Arial" w:hAnsi="Arial" w:cs="Arial"/>
          <w:b w:val="0"/>
          <w:sz w:val="22"/>
          <w:szCs w:val="22"/>
        </w:rPr>
        <w:t>U slučaju neispravnosti kategorije zemljišta u troškovniku, kategorija će se odrediti naknadno sporazumno s rukovoditeljem gradilišta i nadzornim inženjerom.</w:t>
      </w:r>
    </w:p>
    <w:p w:rsidR="004D20D0" w:rsidRDefault="004D20D0" w:rsidP="004D20D0">
      <w:pPr>
        <w:pStyle w:val="BodyText"/>
        <w:jc w:val="both"/>
        <w:rPr>
          <w:rFonts w:ascii="Arial" w:hAnsi="Arial" w:cs="Arial"/>
          <w:b w:val="0"/>
          <w:sz w:val="22"/>
          <w:szCs w:val="22"/>
        </w:rPr>
      </w:pPr>
    </w:p>
    <w:p w:rsidR="004D20D0" w:rsidRPr="004D20D0" w:rsidRDefault="004D20D0" w:rsidP="004D20D0">
      <w:pPr>
        <w:pStyle w:val="BodyText"/>
        <w:jc w:val="both"/>
        <w:rPr>
          <w:rFonts w:ascii="Arial" w:hAnsi="Arial" w:cs="Arial"/>
          <w:b w:val="0"/>
          <w:sz w:val="22"/>
          <w:szCs w:val="22"/>
        </w:rPr>
      </w:pPr>
      <w:r w:rsidRPr="004D20D0">
        <w:rPr>
          <w:rFonts w:ascii="Arial" w:hAnsi="Arial" w:cs="Arial"/>
          <w:sz w:val="22"/>
          <w:szCs w:val="22"/>
          <w:lang w:val="pt-BR"/>
        </w:rPr>
        <w:t xml:space="preserve">ŠIROKI ISKOP </w:t>
      </w:r>
    </w:p>
    <w:p w:rsidR="004D20D0" w:rsidRPr="004D20D0" w:rsidRDefault="004D20D0" w:rsidP="004D20D0">
      <w:pPr>
        <w:ind w:right="-839"/>
        <w:rPr>
          <w:rFonts w:ascii="Arial" w:hAnsi="Arial" w:cs="Arial"/>
          <w:sz w:val="22"/>
          <w:szCs w:val="22"/>
          <w:lang w:val="pt-BR"/>
        </w:rPr>
      </w:pPr>
      <w:r w:rsidRPr="004D20D0">
        <w:rPr>
          <w:rFonts w:ascii="Arial" w:hAnsi="Arial" w:cs="Arial"/>
          <w:b/>
          <w:sz w:val="22"/>
          <w:szCs w:val="22"/>
          <w:lang w:val="pt-BR"/>
        </w:rPr>
        <w:t>Opis rada</w:t>
      </w:r>
    </w:p>
    <w:p w:rsidR="004D20D0" w:rsidRPr="004D20D0" w:rsidRDefault="004D20D0" w:rsidP="004D20D0">
      <w:pPr>
        <w:jc w:val="both"/>
        <w:rPr>
          <w:rFonts w:ascii="Arial" w:hAnsi="Arial" w:cs="Arial"/>
          <w:sz w:val="22"/>
          <w:szCs w:val="22"/>
        </w:rPr>
      </w:pPr>
      <w:r w:rsidRPr="004D20D0">
        <w:rPr>
          <w:rFonts w:ascii="Arial" w:hAnsi="Arial" w:cs="Arial"/>
          <w:sz w:val="22"/>
          <w:szCs w:val="22"/>
        </w:rPr>
        <w:t>Ovaj rad obuhvaća široke iskope koji su predviđeni projektom, POG-om ili zahtjevom nadzornog inženjera, tj.široke iskope pri gradnji građevina. Rad uključuje i utovar iskopanog materijala u prijevozna sredstva. Iskop se obavlja prema visinskim kotama iz projekta, te propisanim nagibima kosina, a uzimajući u obzir geomehanička svojstva tla i zahtijevana svojstva za namjensku upotrebu iskopanog materijala, u skladu s OTU (IGH 2001).</w:t>
      </w:r>
    </w:p>
    <w:p w:rsidR="004D20D0" w:rsidRDefault="004D20D0" w:rsidP="004D20D0">
      <w:pPr>
        <w:ind w:right="-839"/>
        <w:rPr>
          <w:rFonts w:ascii="Arial" w:hAnsi="Arial" w:cs="Arial"/>
          <w:b/>
          <w:sz w:val="22"/>
          <w:szCs w:val="22"/>
          <w:lang w:val="pt-BR"/>
        </w:rPr>
      </w:pPr>
    </w:p>
    <w:p w:rsidR="004D20D0" w:rsidRPr="004D20D0" w:rsidRDefault="004D20D0" w:rsidP="004D20D0">
      <w:pPr>
        <w:ind w:right="-839"/>
        <w:rPr>
          <w:rFonts w:ascii="Arial" w:hAnsi="Arial" w:cs="Arial"/>
          <w:b/>
          <w:sz w:val="22"/>
          <w:szCs w:val="22"/>
          <w:lang w:val="pt-BR"/>
        </w:rPr>
      </w:pPr>
      <w:r w:rsidRPr="004D20D0">
        <w:rPr>
          <w:rFonts w:ascii="Arial" w:hAnsi="Arial" w:cs="Arial"/>
          <w:b/>
          <w:sz w:val="22"/>
          <w:szCs w:val="22"/>
          <w:lang w:val="pt-BR"/>
        </w:rPr>
        <w:t>Izrada</w:t>
      </w:r>
    </w:p>
    <w:p w:rsidR="004D20D0" w:rsidRPr="004D20D0" w:rsidRDefault="004D20D0" w:rsidP="004D20D0">
      <w:pPr>
        <w:rPr>
          <w:rFonts w:ascii="Arial" w:hAnsi="Arial" w:cs="Arial"/>
          <w:sz w:val="22"/>
          <w:szCs w:val="22"/>
          <w:lang w:val="pt-BR"/>
        </w:rPr>
      </w:pPr>
      <w:r w:rsidRPr="004D20D0">
        <w:rPr>
          <w:rFonts w:ascii="Arial" w:hAnsi="Arial" w:cs="Arial"/>
          <w:sz w:val="22"/>
          <w:szCs w:val="22"/>
          <w:lang w:val="pt-BR"/>
        </w:rPr>
        <w:lastRenderedPageBreak/>
        <w:t>Izbor tehnologije rada kod širokog iskopa ovisi o:</w:t>
      </w:r>
    </w:p>
    <w:p w:rsidR="004D20D0" w:rsidRPr="004D20D0" w:rsidRDefault="004D20D0" w:rsidP="004D20D0">
      <w:pPr>
        <w:numPr>
          <w:ilvl w:val="0"/>
          <w:numId w:val="17"/>
        </w:numPr>
        <w:jc w:val="both"/>
        <w:rPr>
          <w:rFonts w:ascii="Arial" w:hAnsi="Arial" w:cs="Arial"/>
          <w:sz w:val="22"/>
          <w:szCs w:val="22"/>
          <w:lang w:val="pt-BR"/>
        </w:rPr>
      </w:pPr>
      <w:r w:rsidRPr="004D20D0">
        <w:rPr>
          <w:rFonts w:ascii="Arial" w:hAnsi="Arial" w:cs="Arial"/>
          <w:sz w:val="22"/>
          <w:szCs w:val="22"/>
          <w:lang w:val="pt-BR"/>
        </w:rPr>
        <w:t>predviđenim umjetnim objektima (potporni i obložni zidovi, drenaže, cestovna kanalizacija i slično),</w:t>
      </w:r>
    </w:p>
    <w:p w:rsidR="004D20D0" w:rsidRPr="004D20D0" w:rsidRDefault="004D20D0" w:rsidP="004D20D0">
      <w:pPr>
        <w:numPr>
          <w:ilvl w:val="0"/>
          <w:numId w:val="17"/>
        </w:numPr>
        <w:ind w:left="1701" w:hanging="1701"/>
        <w:jc w:val="both"/>
        <w:rPr>
          <w:rFonts w:ascii="Arial" w:hAnsi="Arial" w:cs="Arial"/>
          <w:sz w:val="22"/>
          <w:szCs w:val="22"/>
        </w:rPr>
      </w:pPr>
      <w:r w:rsidRPr="004D20D0">
        <w:rPr>
          <w:rFonts w:ascii="Arial" w:hAnsi="Arial" w:cs="Arial"/>
          <w:sz w:val="22"/>
          <w:szCs w:val="22"/>
        </w:rPr>
        <w:t>vrsti tla,</w:t>
      </w:r>
    </w:p>
    <w:p w:rsidR="004D20D0" w:rsidRPr="004D20D0" w:rsidRDefault="004D20D0" w:rsidP="004D20D0">
      <w:pPr>
        <w:numPr>
          <w:ilvl w:val="0"/>
          <w:numId w:val="17"/>
        </w:numPr>
        <w:ind w:left="1701" w:hanging="1701"/>
        <w:jc w:val="both"/>
        <w:rPr>
          <w:rFonts w:ascii="Arial" w:hAnsi="Arial" w:cs="Arial"/>
          <w:sz w:val="22"/>
          <w:szCs w:val="22"/>
          <w:lang w:val="pt-BR"/>
        </w:rPr>
      </w:pPr>
      <w:r w:rsidRPr="004D20D0">
        <w:rPr>
          <w:rFonts w:ascii="Arial" w:hAnsi="Arial" w:cs="Arial"/>
          <w:sz w:val="22"/>
          <w:szCs w:val="22"/>
          <w:lang w:val="pt-BR"/>
        </w:rPr>
        <w:t>mogućnostima primjene određene mehanizacije za iskop i prijevoz,</w:t>
      </w:r>
    </w:p>
    <w:p w:rsidR="004D20D0" w:rsidRPr="004D20D0" w:rsidRDefault="004D20D0" w:rsidP="004D20D0">
      <w:pPr>
        <w:numPr>
          <w:ilvl w:val="0"/>
          <w:numId w:val="17"/>
        </w:numPr>
        <w:ind w:left="1701" w:hanging="1701"/>
        <w:jc w:val="both"/>
        <w:rPr>
          <w:rFonts w:ascii="Arial" w:hAnsi="Arial" w:cs="Arial"/>
          <w:sz w:val="22"/>
          <w:szCs w:val="22"/>
        </w:rPr>
      </w:pPr>
      <w:r w:rsidRPr="004D20D0">
        <w:rPr>
          <w:rFonts w:ascii="Arial" w:hAnsi="Arial" w:cs="Arial"/>
          <w:sz w:val="22"/>
          <w:szCs w:val="22"/>
        </w:rPr>
        <w:t>visini i dužini zahtijevanog iskopa,</w:t>
      </w:r>
    </w:p>
    <w:p w:rsidR="004D20D0" w:rsidRPr="004D20D0" w:rsidRDefault="004D20D0" w:rsidP="004D20D0">
      <w:pPr>
        <w:numPr>
          <w:ilvl w:val="0"/>
          <w:numId w:val="17"/>
        </w:numPr>
        <w:ind w:left="1701" w:hanging="1701"/>
        <w:jc w:val="both"/>
        <w:rPr>
          <w:rFonts w:ascii="Arial" w:hAnsi="Arial" w:cs="Arial"/>
          <w:sz w:val="22"/>
          <w:szCs w:val="22"/>
          <w:lang w:val="pt-BR"/>
        </w:rPr>
      </w:pPr>
      <w:r w:rsidRPr="004D20D0">
        <w:rPr>
          <w:rFonts w:ascii="Arial" w:hAnsi="Arial" w:cs="Arial"/>
          <w:sz w:val="22"/>
          <w:szCs w:val="22"/>
          <w:lang w:val="pt-BR"/>
        </w:rPr>
        <w:t>količini tla koje treba iskopati,</w:t>
      </w:r>
    </w:p>
    <w:p w:rsidR="004D20D0" w:rsidRPr="004D20D0" w:rsidRDefault="004D20D0" w:rsidP="004D20D0">
      <w:pPr>
        <w:numPr>
          <w:ilvl w:val="0"/>
          <w:numId w:val="17"/>
        </w:numPr>
        <w:ind w:left="1701" w:hanging="1701"/>
        <w:jc w:val="both"/>
        <w:rPr>
          <w:rFonts w:ascii="Arial" w:hAnsi="Arial" w:cs="Arial"/>
          <w:sz w:val="22"/>
          <w:szCs w:val="22"/>
        </w:rPr>
      </w:pPr>
      <w:r w:rsidRPr="004D20D0">
        <w:rPr>
          <w:rFonts w:ascii="Arial" w:hAnsi="Arial" w:cs="Arial"/>
          <w:sz w:val="22"/>
          <w:szCs w:val="22"/>
        </w:rPr>
        <w:t>prijevoznim dužinama,</w:t>
      </w:r>
    </w:p>
    <w:p w:rsidR="004D20D0" w:rsidRPr="004D20D0" w:rsidRDefault="004D20D0" w:rsidP="004D20D0">
      <w:pPr>
        <w:numPr>
          <w:ilvl w:val="0"/>
          <w:numId w:val="17"/>
        </w:numPr>
        <w:ind w:left="1701" w:hanging="1701"/>
        <w:jc w:val="both"/>
        <w:rPr>
          <w:rFonts w:ascii="Arial" w:hAnsi="Arial" w:cs="Arial"/>
          <w:sz w:val="22"/>
          <w:szCs w:val="22"/>
        </w:rPr>
      </w:pPr>
      <w:r w:rsidRPr="004D20D0">
        <w:rPr>
          <w:rFonts w:ascii="Arial" w:hAnsi="Arial" w:cs="Arial"/>
          <w:sz w:val="22"/>
          <w:szCs w:val="22"/>
        </w:rPr>
        <w:t>rokovima završetka iskopa, odnosno rokovima dovršetka izgradnje,</w:t>
      </w:r>
    </w:p>
    <w:p w:rsidR="004D20D0" w:rsidRPr="004D20D0" w:rsidRDefault="004D20D0" w:rsidP="004D20D0">
      <w:pPr>
        <w:numPr>
          <w:ilvl w:val="0"/>
          <w:numId w:val="17"/>
        </w:numPr>
        <w:ind w:left="1701" w:hanging="1701"/>
        <w:jc w:val="both"/>
        <w:rPr>
          <w:rFonts w:ascii="Arial" w:hAnsi="Arial" w:cs="Arial"/>
          <w:sz w:val="22"/>
          <w:szCs w:val="22"/>
          <w:lang w:val="pt-BR"/>
        </w:rPr>
      </w:pPr>
      <w:r w:rsidRPr="004D20D0">
        <w:rPr>
          <w:rFonts w:ascii="Arial" w:hAnsi="Arial" w:cs="Arial"/>
          <w:sz w:val="22"/>
          <w:szCs w:val="22"/>
          <w:lang w:val="pt-BR"/>
        </w:rPr>
        <w:t>važnosti pojedinog iskopa za dinamiku rada na građevini, i</w:t>
      </w:r>
    </w:p>
    <w:p w:rsidR="004D20D0" w:rsidRPr="004D20D0" w:rsidRDefault="004D20D0" w:rsidP="004D20D0">
      <w:pPr>
        <w:numPr>
          <w:ilvl w:val="0"/>
          <w:numId w:val="17"/>
        </w:numPr>
        <w:ind w:left="1701" w:right="-841" w:hanging="1701"/>
        <w:jc w:val="both"/>
        <w:rPr>
          <w:rFonts w:ascii="Arial" w:hAnsi="Arial" w:cs="Arial"/>
          <w:sz w:val="22"/>
          <w:szCs w:val="22"/>
        </w:rPr>
      </w:pPr>
      <w:r w:rsidRPr="004D20D0">
        <w:rPr>
          <w:rFonts w:ascii="Arial" w:hAnsi="Arial" w:cs="Arial"/>
          <w:sz w:val="22"/>
          <w:szCs w:val="22"/>
        </w:rPr>
        <w:t>ekonomičnosti iskopa.</w:t>
      </w:r>
    </w:p>
    <w:p w:rsidR="004D20D0" w:rsidRPr="004D20D0" w:rsidRDefault="004D20D0" w:rsidP="004D20D0">
      <w:pPr>
        <w:ind w:left="1134" w:right="-841"/>
        <w:rPr>
          <w:rFonts w:ascii="Arial" w:hAnsi="Arial" w:cs="Arial"/>
          <w:sz w:val="22"/>
          <w:szCs w:val="22"/>
        </w:rPr>
      </w:pPr>
    </w:p>
    <w:p w:rsidR="004D20D0" w:rsidRPr="004D20D0" w:rsidRDefault="004D20D0" w:rsidP="004D20D0">
      <w:pPr>
        <w:jc w:val="both"/>
        <w:rPr>
          <w:rFonts w:ascii="Arial" w:hAnsi="Arial" w:cs="Arial"/>
          <w:sz w:val="22"/>
          <w:szCs w:val="22"/>
        </w:rPr>
      </w:pPr>
      <w:r w:rsidRPr="004D20D0">
        <w:rPr>
          <w:rFonts w:ascii="Arial" w:hAnsi="Arial" w:cs="Arial"/>
          <w:sz w:val="22"/>
          <w:szCs w:val="22"/>
        </w:rPr>
        <w:t>Koristeći se navedenim elementima, kao i drugim okolnostima koji mogu utjecati na izbor tehnologije rada, izvođač će, držeći se odgovarajućih važećih propisa i normi, a u skladu s OTU  i POG-om izabrati optimalnu tehnologiju za iskop.</w:t>
      </w:r>
    </w:p>
    <w:p w:rsidR="004D20D0" w:rsidRPr="004D20D0" w:rsidRDefault="004D20D0" w:rsidP="004D20D0">
      <w:pPr>
        <w:ind w:right="-841"/>
        <w:rPr>
          <w:rFonts w:ascii="Arial" w:hAnsi="Arial" w:cs="Arial"/>
          <w:sz w:val="22"/>
          <w:szCs w:val="22"/>
        </w:rPr>
      </w:pPr>
      <w:r w:rsidRPr="004D20D0">
        <w:rPr>
          <w:rFonts w:ascii="Arial" w:hAnsi="Arial" w:cs="Arial"/>
          <w:sz w:val="22"/>
          <w:szCs w:val="22"/>
        </w:rPr>
        <w:t>Iskop se može izvesti na jedan od ovih načina ili njihovom kombinacijom:</w:t>
      </w:r>
    </w:p>
    <w:p w:rsidR="004D20D0" w:rsidRPr="004D20D0" w:rsidRDefault="004D20D0" w:rsidP="004D20D0">
      <w:pPr>
        <w:numPr>
          <w:ilvl w:val="0"/>
          <w:numId w:val="18"/>
        </w:numPr>
        <w:tabs>
          <w:tab w:val="clear" w:pos="567"/>
          <w:tab w:val="num" w:pos="1701"/>
        </w:tabs>
        <w:ind w:left="1701" w:right="-841"/>
        <w:rPr>
          <w:rFonts w:ascii="Arial" w:hAnsi="Arial" w:cs="Arial"/>
          <w:sz w:val="22"/>
          <w:szCs w:val="22"/>
          <w:lang w:val="pt-BR"/>
        </w:rPr>
      </w:pPr>
      <w:r w:rsidRPr="004D20D0">
        <w:rPr>
          <w:rFonts w:ascii="Arial" w:hAnsi="Arial" w:cs="Arial"/>
          <w:sz w:val="22"/>
          <w:szCs w:val="22"/>
          <w:lang w:val="pt-BR"/>
        </w:rPr>
        <w:t>iskop u punom profilu s čela,</w:t>
      </w:r>
    </w:p>
    <w:p w:rsidR="004D20D0" w:rsidRPr="004D20D0" w:rsidRDefault="004D20D0" w:rsidP="004D20D0">
      <w:pPr>
        <w:numPr>
          <w:ilvl w:val="0"/>
          <w:numId w:val="18"/>
        </w:numPr>
        <w:tabs>
          <w:tab w:val="clear" w:pos="567"/>
          <w:tab w:val="num" w:pos="1701"/>
        </w:tabs>
        <w:ind w:left="1701" w:right="-841"/>
        <w:rPr>
          <w:rFonts w:ascii="Arial" w:hAnsi="Arial" w:cs="Arial"/>
          <w:sz w:val="22"/>
          <w:szCs w:val="22"/>
        </w:rPr>
      </w:pPr>
      <w:r w:rsidRPr="004D20D0">
        <w:rPr>
          <w:rFonts w:ascii="Arial" w:hAnsi="Arial" w:cs="Arial"/>
          <w:sz w:val="22"/>
          <w:szCs w:val="22"/>
        </w:rPr>
        <w:t>iskop usjeka (zasjeka) sa strane,</w:t>
      </w:r>
    </w:p>
    <w:p w:rsidR="004D20D0" w:rsidRPr="004D20D0" w:rsidRDefault="004D20D0" w:rsidP="004D20D0">
      <w:pPr>
        <w:numPr>
          <w:ilvl w:val="0"/>
          <w:numId w:val="18"/>
        </w:numPr>
        <w:tabs>
          <w:tab w:val="clear" w:pos="567"/>
          <w:tab w:val="num" w:pos="1701"/>
        </w:tabs>
        <w:ind w:left="1701" w:right="-841"/>
        <w:rPr>
          <w:rFonts w:ascii="Arial" w:hAnsi="Arial" w:cs="Arial"/>
          <w:sz w:val="22"/>
          <w:szCs w:val="22"/>
        </w:rPr>
      </w:pPr>
      <w:r w:rsidRPr="004D20D0">
        <w:rPr>
          <w:rFonts w:ascii="Arial" w:hAnsi="Arial" w:cs="Arial"/>
          <w:sz w:val="22"/>
          <w:szCs w:val="22"/>
        </w:rPr>
        <w:t>iskop u uzdužnim slojevima,</w:t>
      </w:r>
    </w:p>
    <w:p w:rsidR="004D20D0" w:rsidRPr="004D20D0" w:rsidRDefault="004D20D0" w:rsidP="004D20D0">
      <w:pPr>
        <w:numPr>
          <w:ilvl w:val="0"/>
          <w:numId w:val="18"/>
        </w:numPr>
        <w:tabs>
          <w:tab w:val="clear" w:pos="567"/>
          <w:tab w:val="num" w:pos="1701"/>
        </w:tabs>
        <w:ind w:left="1701" w:right="-841"/>
        <w:rPr>
          <w:rFonts w:ascii="Arial" w:hAnsi="Arial" w:cs="Arial"/>
          <w:sz w:val="22"/>
          <w:szCs w:val="22"/>
        </w:rPr>
      </w:pPr>
      <w:r w:rsidRPr="004D20D0">
        <w:rPr>
          <w:rFonts w:ascii="Arial" w:hAnsi="Arial" w:cs="Arial"/>
          <w:sz w:val="22"/>
          <w:szCs w:val="22"/>
        </w:rPr>
        <w:t>iskop s uzdužnim prosjekom.</w:t>
      </w:r>
    </w:p>
    <w:p w:rsidR="004D20D0" w:rsidRPr="004D20D0" w:rsidRDefault="004D20D0" w:rsidP="004D20D0">
      <w:pPr>
        <w:jc w:val="both"/>
        <w:rPr>
          <w:rFonts w:ascii="Arial" w:hAnsi="Arial" w:cs="Arial"/>
          <w:sz w:val="22"/>
          <w:szCs w:val="22"/>
        </w:rPr>
      </w:pP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rPr>
        <w:t xml:space="preserve">Sve iskope treba obaviti prema predviđenim visinskim kotama i propisanim nagibima po projektu, odnosno po zahtjevima nadzornog inženjera. </w:t>
      </w:r>
      <w:r w:rsidRPr="004D20D0">
        <w:rPr>
          <w:rFonts w:ascii="Arial" w:hAnsi="Arial" w:cs="Arial"/>
          <w:sz w:val="22"/>
          <w:szCs w:val="22"/>
          <w:lang w:val="pt-BR"/>
        </w:rPr>
        <w:t>Pri izradi iskopa treba provesti sve mjere sigurnosti pri radu i sva potrebna osiguranja postojećih građevina i komunikacija.</w:t>
      </w: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Pri radu na iskopu treba paziti da ne dođe do potkopavanja i/ili oštećenja projektom predviđenih</w:t>
      </w: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pokosa uslijed čega bi moglo doći do klizanja i odrona. Izvođač je dužan svaki mogući slučaj</w:t>
      </w: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potkopavanja i/ili oštećenja pokosa odmah sanirati prema uputama tehnologije i upotrebom odgovarajuće mehanizacije i drugih sredstava, a ručni rad ograničiti na nužni minimum. Ovisno o vrsti tla, tehnologiji i upotrijebljenoj mehanizaciji kojom je moguće obavljati iskop, kod širokog iskopa treba razlikovati iskope u različitim kategorijama materijala (A, B, C kategorija).</w:t>
      </w:r>
    </w:p>
    <w:p w:rsidR="004D20D0" w:rsidRPr="004D20D0" w:rsidRDefault="004D20D0" w:rsidP="004D20D0">
      <w:pPr>
        <w:jc w:val="both"/>
        <w:rPr>
          <w:rFonts w:ascii="Arial" w:hAnsi="Arial" w:cs="Arial"/>
          <w:sz w:val="22"/>
          <w:szCs w:val="22"/>
          <w:lang w:val="pt-BR"/>
        </w:rPr>
      </w:pPr>
    </w:p>
    <w:p w:rsidR="004D20D0" w:rsidRPr="004D20D0" w:rsidRDefault="004D20D0" w:rsidP="004D20D0">
      <w:pPr>
        <w:numPr>
          <w:ilvl w:val="0"/>
          <w:numId w:val="19"/>
        </w:numPr>
        <w:tabs>
          <w:tab w:val="num" w:pos="1701"/>
        </w:tabs>
        <w:ind w:left="1134" w:firstLine="0"/>
        <w:jc w:val="both"/>
        <w:rPr>
          <w:rFonts w:ascii="Arial" w:hAnsi="Arial" w:cs="Arial"/>
          <w:sz w:val="22"/>
          <w:szCs w:val="22"/>
          <w:lang w:val="pt-BR"/>
        </w:rPr>
      </w:pPr>
      <w:r w:rsidRPr="004D20D0">
        <w:rPr>
          <w:rFonts w:ascii="Arial" w:hAnsi="Arial" w:cs="Arial"/>
          <w:b/>
          <w:sz w:val="22"/>
          <w:szCs w:val="22"/>
          <w:lang w:val="pt-BR"/>
        </w:rPr>
        <w:t>Iskop u materijalu kategorije "C"</w:t>
      </w:r>
    </w:p>
    <w:p w:rsidR="004D20D0" w:rsidRPr="004D20D0" w:rsidRDefault="004D20D0" w:rsidP="004D20D0">
      <w:pPr>
        <w:jc w:val="both"/>
        <w:rPr>
          <w:rFonts w:ascii="Arial" w:hAnsi="Arial" w:cs="Arial"/>
          <w:sz w:val="22"/>
          <w:szCs w:val="22"/>
        </w:rPr>
      </w:pPr>
      <w:r w:rsidRPr="004D20D0">
        <w:rPr>
          <w:rFonts w:ascii="Arial" w:hAnsi="Arial" w:cs="Arial"/>
          <w:sz w:val="22"/>
          <w:szCs w:val="22"/>
          <w:lang w:val="pt-BR"/>
        </w:rPr>
        <w:t xml:space="preserve">Pod materijalom kategorije “C” podrazumijevaju se svi materijali koje nije potrebno minirati, nego se mogu kopati izravno, upotrebom pogodnih strojeva - buldozerom, bagerom, ili skreperom. </w:t>
      </w:r>
      <w:r w:rsidRPr="004D20D0">
        <w:rPr>
          <w:rFonts w:ascii="Arial" w:hAnsi="Arial" w:cs="Arial"/>
          <w:sz w:val="22"/>
          <w:szCs w:val="22"/>
        </w:rPr>
        <w:t>Ovoj kategoriji tala pripadaju:</w:t>
      </w:r>
    </w:p>
    <w:p w:rsidR="004D20D0" w:rsidRPr="004D20D0" w:rsidRDefault="004D20D0" w:rsidP="004D20D0">
      <w:pPr>
        <w:numPr>
          <w:ilvl w:val="0"/>
          <w:numId w:val="20"/>
        </w:numPr>
        <w:tabs>
          <w:tab w:val="clear" w:pos="567"/>
          <w:tab w:val="num" w:pos="1701"/>
        </w:tabs>
        <w:ind w:left="1701"/>
        <w:jc w:val="both"/>
        <w:rPr>
          <w:rFonts w:ascii="Arial" w:hAnsi="Arial" w:cs="Arial"/>
          <w:sz w:val="22"/>
          <w:szCs w:val="22"/>
        </w:rPr>
      </w:pPr>
      <w:r w:rsidRPr="004D20D0">
        <w:rPr>
          <w:rFonts w:ascii="Arial" w:hAnsi="Arial" w:cs="Arial"/>
          <w:sz w:val="22"/>
          <w:szCs w:val="22"/>
        </w:rPr>
        <w:t>sitnozrnata vezana (koherentna) tla kao što su gline, prašine, prašinaste gline (ilovače), pjeskovite prašine i les,</w:t>
      </w:r>
    </w:p>
    <w:p w:rsidR="004D20D0" w:rsidRPr="004D20D0" w:rsidRDefault="004D20D0" w:rsidP="004D20D0">
      <w:pPr>
        <w:numPr>
          <w:ilvl w:val="0"/>
          <w:numId w:val="20"/>
        </w:numPr>
        <w:tabs>
          <w:tab w:val="clear" w:pos="567"/>
          <w:tab w:val="num" w:pos="1701"/>
        </w:tabs>
        <w:ind w:left="1701"/>
        <w:jc w:val="both"/>
        <w:rPr>
          <w:rFonts w:ascii="Arial" w:hAnsi="Arial" w:cs="Arial"/>
          <w:sz w:val="22"/>
          <w:szCs w:val="22"/>
        </w:rPr>
      </w:pPr>
      <w:r w:rsidRPr="004D20D0">
        <w:rPr>
          <w:rFonts w:ascii="Arial" w:hAnsi="Arial" w:cs="Arial"/>
          <w:sz w:val="22"/>
          <w:szCs w:val="22"/>
        </w:rPr>
        <w:t>krupnozrnata nevezana (nekoherentna) tla kao što su pijesak, šljunak odnosno njihove mješavine, prirodne kamene drobine - siparišni ili slični materijali,</w:t>
      </w:r>
    </w:p>
    <w:p w:rsidR="004D20D0" w:rsidRPr="004D20D0" w:rsidRDefault="004D20D0" w:rsidP="004D20D0">
      <w:pPr>
        <w:numPr>
          <w:ilvl w:val="0"/>
          <w:numId w:val="20"/>
        </w:numPr>
        <w:tabs>
          <w:tab w:val="clear" w:pos="567"/>
          <w:tab w:val="num" w:pos="1701"/>
        </w:tabs>
        <w:ind w:left="1701"/>
        <w:jc w:val="both"/>
        <w:rPr>
          <w:rFonts w:ascii="Arial" w:hAnsi="Arial" w:cs="Arial"/>
          <w:sz w:val="22"/>
          <w:szCs w:val="22"/>
        </w:rPr>
      </w:pPr>
      <w:r w:rsidRPr="004D20D0">
        <w:rPr>
          <w:rFonts w:ascii="Arial" w:hAnsi="Arial" w:cs="Arial"/>
          <w:sz w:val="22"/>
          <w:szCs w:val="22"/>
        </w:rPr>
        <w:t>mješovita tla koja su mješavina krupnozrnatih nevezanih i sitnozrnatih vezanih materijala.</w:t>
      </w:r>
    </w:p>
    <w:p w:rsidR="004D20D0" w:rsidRPr="004D20D0" w:rsidRDefault="004D20D0" w:rsidP="004D20D0">
      <w:pPr>
        <w:jc w:val="both"/>
        <w:rPr>
          <w:rFonts w:ascii="Arial" w:hAnsi="Arial" w:cs="Arial"/>
          <w:bCs/>
          <w:sz w:val="22"/>
          <w:szCs w:val="22"/>
          <w:lang w:val="pl-PL"/>
        </w:rPr>
      </w:pP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U materijalima ove kategorije iskop se obavlja izravno strojevima. Rijanje se u tim materijalima primjenjuje ponekad samo radi povećanja učinka strojeva. Izbor vrste strojeva i njihov broj predviđeni su POG-om i odabranom tehnologijom iskopa.</w:t>
      </w: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Svi iskopi moraju se izvesti prema kotama i nagibima iz projekta, vodeći računa o svojstvima i upotrebljivosti iskopanog materijala u određene svrhe, tj. za izradbu nasipa ili kao građevni materijal za druge korisne svrhe.</w:t>
      </w:r>
    </w:p>
    <w:p w:rsidR="004D20D0" w:rsidRPr="004D20D0" w:rsidRDefault="004D20D0" w:rsidP="004D20D0">
      <w:pPr>
        <w:ind w:left="1134"/>
        <w:jc w:val="both"/>
        <w:rPr>
          <w:rFonts w:ascii="Arial" w:hAnsi="Arial" w:cs="Arial"/>
          <w:sz w:val="22"/>
          <w:szCs w:val="22"/>
          <w:lang w:val="pt-BR"/>
        </w:rPr>
      </w:pP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Nagib radnih pokosa pri iskopu je u granicama 1:1 za nevezana krupnozrnata tla, do 1:3 za sitnozrnata vezana koherentna tla. Materijali ove kategorije najčešće se upotrebljavaju za izradu nasipa. Kako ih često dobivamo iskopom u plitkim zemljanim usjecima ili zasjecima, količina vlage obično im je visoka, a mogu sadržavati i veliku količinu organskih tvari.</w:t>
      </w:r>
    </w:p>
    <w:p w:rsidR="004D20D0" w:rsidRPr="004D20D0" w:rsidRDefault="004D20D0" w:rsidP="004D20D0">
      <w:pPr>
        <w:ind w:left="1134"/>
        <w:jc w:val="both"/>
        <w:rPr>
          <w:rFonts w:ascii="Arial" w:hAnsi="Arial" w:cs="Arial"/>
          <w:sz w:val="22"/>
          <w:szCs w:val="22"/>
          <w:lang w:val="pt-BR"/>
        </w:rPr>
      </w:pP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lastRenderedPageBreak/>
        <w:t>S obzirom na to, tijekom rada provjerava se kakvoća materijala laboratorijskim ispitivanjima. Pri iskopavanju moraju se na svim promjenama tla uzeti odgovarajući uzorci za ispitivanje upotrebljivosti tla za predviđenu namjenu.</w:t>
      </w:r>
    </w:p>
    <w:p w:rsidR="004D20D0" w:rsidRPr="004D20D0" w:rsidRDefault="004D20D0" w:rsidP="004D20D0">
      <w:pPr>
        <w:ind w:left="1134"/>
        <w:jc w:val="both"/>
        <w:rPr>
          <w:rFonts w:ascii="Arial" w:hAnsi="Arial" w:cs="Arial"/>
          <w:sz w:val="22"/>
          <w:szCs w:val="22"/>
          <w:lang w:val="pt-BR"/>
        </w:rPr>
      </w:pP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 xml:space="preserve">Ako se ispitivanjima ne potvrdi upotrebljivost materijala za izradu brtvenog glinenog sloja, </w:t>
      </w:r>
      <w:r w:rsidRPr="004D20D0">
        <w:rPr>
          <w:rFonts w:ascii="Arial" w:hAnsi="Arial" w:cs="Arial"/>
          <w:sz w:val="22"/>
          <w:szCs w:val="22"/>
        </w:rPr>
        <w:t>u sklopu zaštitnog sustava na unutarnjem pokosu obodnog nasipa,</w:t>
      </w:r>
      <w:r w:rsidRPr="004D20D0">
        <w:rPr>
          <w:rFonts w:ascii="Arial" w:hAnsi="Arial" w:cs="Arial"/>
          <w:b/>
          <w:color w:val="FF0000"/>
          <w:sz w:val="22"/>
          <w:szCs w:val="22"/>
        </w:rPr>
        <w:t xml:space="preserve"> </w:t>
      </w:r>
      <w:r w:rsidRPr="004D20D0">
        <w:rPr>
          <w:rFonts w:ascii="Arial" w:hAnsi="Arial" w:cs="Arial"/>
          <w:sz w:val="22"/>
          <w:szCs w:val="22"/>
          <w:lang w:val="pt-BR"/>
        </w:rPr>
        <w:t xml:space="preserve">nadzorni će inženjer odrediti mjesto odlaganja tog materijala i odobriti zamjenu prikladnijim materijalom iz pozajmišta. </w:t>
      </w:r>
    </w:p>
    <w:p w:rsidR="004D20D0" w:rsidRPr="004D20D0" w:rsidRDefault="004D20D0" w:rsidP="004D20D0">
      <w:pPr>
        <w:ind w:left="1134"/>
        <w:jc w:val="both"/>
        <w:rPr>
          <w:rFonts w:ascii="Arial" w:hAnsi="Arial" w:cs="Arial"/>
          <w:sz w:val="22"/>
          <w:szCs w:val="22"/>
          <w:lang w:val="pt-BR"/>
        </w:rPr>
      </w:pP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Izvođač je dužan primjenjivati tehnologiju iskopa predviđenu u POG-u i projektu. Ako je potrebno materijale homogenizirati, treba koristiti vertikalne ili horizontalne iskope.</w:t>
      </w:r>
    </w:p>
    <w:p w:rsidR="004D20D0" w:rsidRPr="004D20D0" w:rsidRDefault="004D20D0" w:rsidP="004D20D0">
      <w:pPr>
        <w:ind w:left="1134"/>
        <w:jc w:val="both"/>
        <w:rPr>
          <w:rFonts w:ascii="Arial" w:hAnsi="Arial" w:cs="Arial"/>
          <w:sz w:val="22"/>
          <w:szCs w:val="22"/>
          <w:lang w:val="pt-BR"/>
        </w:rPr>
      </w:pP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Ako tehnologija iskopa nije predviđena projektom ili se ne može primijeniti zbog promjena nastalih tijekom rada, izvođač će predložiti svoju tehnologiju.</w:t>
      </w: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 xml:space="preserve">Predloženu tehnologiju razmatra i odobrava nadzorni inženjer. </w:t>
      </w:r>
    </w:p>
    <w:p w:rsidR="004D20D0" w:rsidRPr="004D20D0" w:rsidRDefault="004D20D0" w:rsidP="004D20D0">
      <w:pPr>
        <w:jc w:val="both"/>
        <w:rPr>
          <w:rFonts w:ascii="Arial" w:hAnsi="Arial" w:cs="Arial"/>
          <w:sz w:val="22"/>
          <w:szCs w:val="22"/>
        </w:rPr>
      </w:pP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Raspored masa s prijevoznim daljinama najčešće je dan u projektu, a ako nije, utvrdit će ga i odobriti nadzorni inženjer na samom gradilistu.</w:t>
      </w: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Iz rasporeda masa utvrđuju se najpogodnije lokacije stalnih odlagališta materijala, ako ima viška</w:t>
      </w:r>
    </w:p>
    <w:p w:rsidR="004D20D0" w:rsidRPr="004D20D0" w:rsidRDefault="004D20D0" w:rsidP="004D20D0">
      <w:pPr>
        <w:jc w:val="both"/>
        <w:rPr>
          <w:rFonts w:ascii="Arial" w:hAnsi="Arial" w:cs="Arial"/>
          <w:b/>
          <w:sz w:val="22"/>
          <w:szCs w:val="22"/>
        </w:rPr>
      </w:pPr>
      <w:r w:rsidRPr="004D20D0">
        <w:rPr>
          <w:rFonts w:ascii="Arial" w:hAnsi="Arial" w:cs="Arial"/>
          <w:sz w:val="22"/>
          <w:szCs w:val="22"/>
          <w:lang w:val="pt-BR"/>
        </w:rPr>
        <w:t>materijala iz iskopa i/ili ako materijal nije pogodan za izradu brtvenog glinenog sloja</w:t>
      </w:r>
      <w:r w:rsidRPr="004D20D0">
        <w:rPr>
          <w:rFonts w:ascii="Arial" w:hAnsi="Arial" w:cs="Arial"/>
          <w:sz w:val="22"/>
          <w:szCs w:val="22"/>
        </w:rPr>
        <w:t xml:space="preserve"> u sklopu zaštitnog sustava na unutarnjem pokosu obodnog nasipa</w:t>
      </w:r>
      <w:r w:rsidRPr="004D20D0">
        <w:rPr>
          <w:rFonts w:ascii="Arial" w:hAnsi="Arial" w:cs="Arial"/>
          <w:sz w:val="22"/>
          <w:szCs w:val="22"/>
          <w:lang w:val="pt-BR"/>
        </w:rPr>
        <w:t>. Ako postoji manjak materijala za izradu istog, nadoknađuje se iz pozajmišta koje je određeno projektom i/ili koje je odobrio nadzorni inženjer.</w:t>
      </w:r>
      <w:r w:rsidRPr="004D20D0">
        <w:rPr>
          <w:rFonts w:ascii="Arial" w:hAnsi="Arial" w:cs="Arial"/>
          <w:b/>
          <w:color w:val="FF0000"/>
          <w:sz w:val="22"/>
          <w:szCs w:val="22"/>
        </w:rPr>
        <w:t xml:space="preserve"> </w:t>
      </w: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Smatra li izvođač radova da za njega postoji povoljnije pozajmište, treba na vlastiti trošak dokazati kakvoću i količinu materijala, te na osnovi toga zatražiti od investitora odobrenje za korištenje tog pozajmišta. Troškove izvlaštenja, uređenje pristupa, uređenje pozajmišta nakon završetka iskopa u njemu, kao i odgovarajuće naknade platit će izvođač, a investitor ce priznati izvođaču samo troškove u visini određenoj u projektom predviđenom pozajmištu.</w:t>
      </w:r>
    </w:p>
    <w:p w:rsidR="004D20D0" w:rsidRPr="004D20D0" w:rsidRDefault="004D20D0" w:rsidP="004D20D0">
      <w:pPr>
        <w:jc w:val="both"/>
        <w:rPr>
          <w:rFonts w:ascii="Arial" w:hAnsi="Arial" w:cs="Arial"/>
          <w:sz w:val="22"/>
          <w:szCs w:val="22"/>
          <w:lang w:val="pt-BR"/>
        </w:rPr>
      </w:pP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Prije početka upotrebe pozajmišta izvođač će u dogovoru s nadzornim inženjerom snimiti teren, te izraditi prijedlog tehnologije iskopa. Prijedlog tehnologije mora sadržavati: situaciju s poprečnim profilima predviđenog iskopa, način iskopa u vertikalnom i horizontalnom smislu, vrstu strojeva i vozila, mjesta odlaganja humusa i ostalih neupotrebljivih materijala te prijedlog za uređenje pozajmišta nakon završene uporabe.</w:t>
      </w: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Prije početka upotrebe pozajmišta izvođač je dužan za predloženu tehnologiju zatražiti odobrenje</w:t>
      </w: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investitora.</w:t>
      </w: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Kapacitet iskopa u pozajmištu mora biti usklađen s mogućnostima prijevoza i ugradnje, posebno ako je materijal osjetljiv na atmosferske utjecaje.</w:t>
      </w: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Odvodnja pozajmišta, kao i nagibi pokosa u upotrebi, moraju biti u skladu s danim uvjetima za</w:t>
      </w: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zemljane materijale.</w:t>
      </w: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Za sva naknadna proširenja i produbljenja pozajmišta izvođač treba pravodobno zatražiti odobrenje nadzornog inženjera. Svi troškovi i štete koje nastanu zbog radova padaju na teret izvođača. Za pozajmišta i/ili odlagališta predviđena projektom i/ili odredbom nadzornog inženjera investitor snosi troškove izvlaštenja i/ili odštete. Izvan površina izvlaštenja izvođač snosi sve troškove odštete za uništene kulture i zemljišta.</w:t>
      </w:r>
    </w:p>
    <w:p w:rsidR="004D20D0" w:rsidRPr="004D20D0" w:rsidRDefault="004D20D0" w:rsidP="004D20D0">
      <w:pPr>
        <w:jc w:val="both"/>
        <w:rPr>
          <w:rFonts w:ascii="Arial" w:hAnsi="Arial" w:cs="Arial"/>
          <w:sz w:val="22"/>
          <w:szCs w:val="22"/>
        </w:rPr>
      </w:pPr>
    </w:p>
    <w:p w:rsidR="004D20D0" w:rsidRPr="004D20D0" w:rsidRDefault="004D20D0" w:rsidP="004D20D0">
      <w:pPr>
        <w:jc w:val="both"/>
        <w:rPr>
          <w:rFonts w:ascii="Arial" w:hAnsi="Arial" w:cs="Arial"/>
          <w:sz w:val="22"/>
          <w:szCs w:val="22"/>
          <w:lang w:val="pt-BR"/>
        </w:rPr>
      </w:pPr>
      <w:r w:rsidRPr="004D20D0">
        <w:rPr>
          <w:rFonts w:ascii="Arial" w:hAnsi="Arial" w:cs="Arial"/>
          <w:b/>
          <w:sz w:val="22"/>
          <w:szCs w:val="22"/>
          <w:lang w:val="pt-BR"/>
        </w:rPr>
        <w:t>Obračun radova</w:t>
      </w: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Količine širokog iskopa za obračun utvrđuju se mjerenjem stvarno izvedenog iskopa tla u sraslom stanju, u okviru projekta ili prema izmjenama koje odobrava nadzorni inženjer.</w:t>
      </w:r>
    </w:p>
    <w:p w:rsidR="004D20D0" w:rsidRPr="004D20D0" w:rsidRDefault="004D20D0" w:rsidP="004D20D0">
      <w:pPr>
        <w:ind w:left="1134"/>
        <w:jc w:val="both"/>
        <w:rPr>
          <w:rFonts w:ascii="Arial" w:hAnsi="Arial" w:cs="Arial"/>
          <w:sz w:val="22"/>
          <w:szCs w:val="22"/>
          <w:lang w:val="pt-BR"/>
        </w:rPr>
      </w:pP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Veće količine iskopanih materijala od projektiranih ili neodobrenih od nadzornog inženjera, tj. nastale pogreškom izvođača, ne plaćaju se.</w:t>
      </w: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Rad se plaća po kubičnom metru iskopa u sraslom stanju po jediničnim cijenama iz ugovora, i to odijeljeno za pojedine kategorije materijala (“A”, “B”, “C”).</w:t>
      </w:r>
    </w:p>
    <w:p w:rsidR="004D20D0" w:rsidRPr="004D20D0" w:rsidRDefault="004D20D0" w:rsidP="004D20D0">
      <w:pPr>
        <w:jc w:val="both"/>
        <w:rPr>
          <w:rFonts w:ascii="Arial" w:hAnsi="Arial" w:cs="Arial"/>
          <w:sz w:val="22"/>
          <w:szCs w:val="22"/>
          <w:lang w:val="pt-BR"/>
        </w:rPr>
      </w:pPr>
      <w:r w:rsidRPr="004D20D0">
        <w:rPr>
          <w:rFonts w:ascii="Arial" w:hAnsi="Arial" w:cs="Arial"/>
          <w:sz w:val="22"/>
          <w:szCs w:val="22"/>
          <w:lang w:val="pt-BR"/>
        </w:rPr>
        <w:t>U jediničnu cijenu uračunati su svi radovi na iskopu materijala s utovarom u prijevozna sredstva, radovi na uređenju i čišćenju pokosa od labilnih blokova i rastresitog materijala, planiranje iskopanih i susjednih površina, te izvođač nema pravo zahtijevati bilo kakvu dodatnu naknadu za taj rad.</w:t>
      </w:r>
    </w:p>
    <w:p w:rsidR="004D20D0" w:rsidRDefault="004D20D0" w:rsidP="004D20D0">
      <w:pPr>
        <w:jc w:val="both"/>
        <w:rPr>
          <w:rFonts w:cs="Arial"/>
          <w:b/>
          <w:lang w:val="pt-BR"/>
        </w:rPr>
      </w:pPr>
    </w:p>
    <w:p w:rsidR="004D20D0" w:rsidRPr="004D20D0" w:rsidRDefault="004D20D0" w:rsidP="004D20D0">
      <w:pPr>
        <w:jc w:val="both"/>
        <w:rPr>
          <w:rFonts w:ascii="Arial" w:hAnsi="Arial" w:cs="Arial"/>
          <w:b/>
          <w:sz w:val="22"/>
          <w:lang w:val="pt-BR"/>
        </w:rPr>
      </w:pPr>
      <w:r w:rsidRPr="004D20D0">
        <w:rPr>
          <w:rFonts w:ascii="Arial" w:hAnsi="Arial" w:cs="Arial"/>
          <w:b/>
          <w:sz w:val="22"/>
          <w:lang w:val="pt-BR"/>
        </w:rPr>
        <w:lastRenderedPageBreak/>
        <w:t>UREĐENJE TEMELJNOG TLA MEHANIČKIM ZBIJANJEM</w:t>
      </w:r>
    </w:p>
    <w:p w:rsidR="004D20D0" w:rsidRPr="004D20D0" w:rsidRDefault="004D20D0" w:rsidP="004D20D0">
      <w:pPr>
        <w:jc w:val="both"/>
        <w:rPr>
          <w:rFonts w:ascii="Arial" w:hAnsi="Arial" w:cs="Arial"/>
          <w:b/>
          <w:sz w:val="22"/>
          <w:lang w:val="pt-BR"/>
        </w:rPr>
      </w:pPr>
    </w:p>
    <w:p w:rsidR="004D20D0" w:rsidRPr="004D20D0" w:rsidRDefault="004D20D0" w:rsidP="004D20D0">
      <w:pPr>
        <w:jc w:val="both"/>
        <w:rPr>
          <w:rFonts w:ascii="Arial" w:hAnsi="Arial" w:cs="Arial"/>
          <w:sz w:val="22"/>
          <w:lang w:val="pt-BR"/>
        </w:rPr>
      </w:pPr>
      <w:r w:rsidRPr="004D20D0">
        <w:rPr>
          <w:rFonts w:ascii="Arial" w:hAnsi="Arial" w:cs="Arial"/>
          <w:b/>
          <w:sz w:val="22"/>
          <w:lang w:val="pt-BR"/>
        </w:rPr>
        <w:t>Opis rada</w:t>
      </w:r>
    </w:p>
    <w:p w:rsidR="004D20D0" w:rsidRPr="004D20D0" w:rsidRDefault="004D20D0" w:rsidP="004D20D0">
      <w:pPr>
        <w:jc w:val="both"/>
        <w:rPr>
          <w:rFonts w:ascii="Arial" w:hAnsi="Arial" w:cs="Arial"/>
          <w:sz w:val="22"/>
          <w:lang w:val="pt-BR"/>
        </w:rPr>
      </w:pPr>
      <w:r w:rsidRPr="004D20D0">
        <w:rPr>
          <w:rFonts w:ascii="Arial" w:hAnsi="Arial" w:cs="Arial"/>
          <w:sz w:val="22"/>
          <w:lang w:val="pt-BR"/>
        </w:rPr>
        <w:t>Ovaj rad obuhvaća sve radove koji se moraju obaviti kako bi se sraslo tlo osposobilo da bez štetnih posljedica može preuzeti opterećenje od nasipa, kolničke konstrukcije i prometno opterećenje. Dubina do koje se uređuje temeljno tlo određena je projektom a iznosi do 30 cm, ovisno o vrsti tla.</w:t>
      </w:r>
    </w:p>
    <w:p w:rsidR="004D20D0" w:rsidRPr="004D20D0" w:rsidRDefault="004D20D0" w:rsidP="004D20D0">
      <w:pPr>
        <w:jc w:val="both"/>
        <w:rPr>
          <w:rFonts w:ascii="Arial" w:hAnsi="Arial" w:cs="Arial"/>
          <w:sz w:val="22"/>
          <w:lang w:val="pt-BR"/>
        </w:rPr>
      </w:pPr>
      <w:r w:rsidRPr="004D20D0">
        <w:rPr>
          <w:rFonts w:ascii="Arial" w:hAnsi="Arial" w:cs="Arial"/>
          <w:sz w:val="22"/>
          <w:lang w:val="pt-BR"/>
        </w:rPr>
        <w:t>Rad mora biti obavljen u skladu s projektom, propisima, programom kontrole i osiguranja kakvoće (PKOK), projektom organizacije građenja (POG), zahtjevima nadzornog inženjera i OTU.</w:t>
      </w:r>
    </w:p>
    <w:p w:rsidR="004D20D0" w:rsidRPr="004D20D0" w:rsidRDefault="004D20D0" w:rsidP="004D20D0">
      <w:pPr>
        <w:jc w:val="both"/>
        <w:rPr>
          <w:rFonts w:ascii="Arial" w:hAnsi="Arial" w:cs="Arial"/>
          <w:sz w:val="22"/>
          <w:lang w:val="pt-BR"/>
        </w:rPr>
      </w:pPr>
    </w:p>
    <w:p w:rsidR="004D20D0" w:rsidRPr="004D20D0" w:rsidRDefault="004D20D0" w:rsidP="004D20D0">
      <w:pPr>
        <w:jc w:val="both"/>
        <w:rPr>
          <w:rFonts w:ascii="Arial" w:hAnsi="Arial" w:cs="Arial"/>
          <w:sz w:val="22"/>
          <w:lang w:val="pt-BR"/>
        </w:rPr>
      </w:pPr>
      <w:r w:rsidRPr="004D20D0">
        <w:rPr>
          <w:rFonts w:ascii="Arial" w:hAnsi="Arial" w:cs="Arial"/>
          <w:b/>
          <w:sz w:val="22"/>
          <w:lang w:val="pt-BR"/>
        </w:rPr>
        <w:t>Izrada</w:t>
      </w:r>
    </w:p>
    <w:p w:rsidR="004D20D0" w:rsidRPr="004D20D0" w:rsidRDefault="004D20D0" w:rsidP="004D20D0">
      <w:pPr>
        <w:jc w:val="both"/>
        <w:rPr>
          <w:rFonts w:ascii="Arial" w:hAnsi="Arial" w:cs="Arial"/>
          <w:sz w:val="22"/>
          <w:lang w:val="pt-BR"/>
        </w:rPr>
      </w:pPr>
      <w:r w:rsidRPr="004D20D0">
        <w:rPr>
          <w:rFonts w:ascii="Arial" w:hAnsi="Arial" w:cs="Arial"/>
          <w:sz w:val="22"/>
          <w:lang w:val="pt-BR"/>
        </w:rPr>
        <w:t xml:space="preserve">Kod vezanih tala temeljno se tlo uređuje tek pošto je uklonjen sav humus prema projektu, odnosno odredbi nadzornog inženjera. Tlo s kojeg je skinut humus treba prije svega dovesti u stanje vlažnosti koje omogućuje optimalni utrošak energije zbijanja. To se postiže vlaženjem ili rahljenjem i sušenjem tla. Tek kada materijal postigne optimalnu vlažnost po standardnom Proctorovu postupku (HRN U.B1.038), pristupa se zbijanju. </w:t>
      </w:r>
    </w:p>
    <w:p w:rsidR="004D20D0" w:rsidRPr="004D20D0" w:rsidRDefault="004D20D0" w:rsidP="004D20D0">
      <w:pPr>
        <w:ind w:left="1134"/>
        <w:jc w:val="both"/>
        <w:rPr>
          <w:rFonts w:ascii="Arial" w:hAnsi="Arial" w:cs="Arial"/>
          <w:sz w:val="22"/>
          <w:lang w:val="pt-BR"/>
        </w:rPr>
      </w:pPr>
    </w:p>
    <w:p w:rsidR="004D20D0" w:rsidRPr="004D20D0" w:rsidRDefault="004D20D0" w:rsidP="004D20D0">
      <w:pPr>
        <w:jc w:val="both"/>
        <w:rPr>
          <w:rFonts w:ascii="Arial" w:hAnsi="Arial" w:cs="Arial"/>
          <w:sz w:val="22"/>
          <w:lang w:val="pt-BR"/>
        </w:rPr>
      </w:pPr>
      <w:r w:rsidRPr="004D20D0">
        <w:rPr>
          <w:rFonts w:ascii="Arial" w:hAnsi="Arial" w:cs="Arial"/>
          <w:sz w:val="22"/>
          <w:lang w:val="pt-BR"/>
        </w:rPr>
        <w:t xml:space="preserve">Kod materijala osjetljivih na vodu, veliku pažnju treba posvetiti očuvanju temeljnog tla od prekomjernog vlaženja. Tehnologiju i dinamiku rada treba podesiti tako da se, ako vlažnost dopusti, temeljno tlo zbije odmah nakon skidanja humusa. Za vrijeme građenja mora biti osigurana odvodnja temeljnog tla. </w:t>
      </w:r>
    </w:p>
    <w:p w:rsidR="004D20D0" w:rsidRPr="004D20D0" w:rsidRDefault="004D20D0" w:rsidP="004D20D0">
      <w:pPr>
        <w:jc w:val="both"/>
        <w:rPr>
          <w:rFonts w:ascii="Arial" w:hAnsi="Arial" w:cs="Arial"/>
          <w:sz w:val="22"/>
          <w:lang w:val="pt-BR"/>
        </w:rPr>
      </w:pPr>
      <w:r w:rsidRPr="004D20D0">
        <w:rPr>
          <w:rFonts w:ascii="Arial" w:hAnsi="Arial" w:cs="Arial"/>
          <w:sz w:val="22"/>
          <w:lang w:val="pt-BR"/>
        </w:rPr>
        <w:t>Prije zbijanja površinu tla treba izravnati.</w:t>
      </w:r>
    </w:p>
    <w:p w:rsidR="004D20D0" w:rsidRPr="004D20D0" w:rsidRDefault="004D20D0" w:rsidP="004D20D0">
      <w:pPr>
        <w:ind w:left="1134"/>
        <w:jc w:val="both"/>
        <w:rPr>
          <w:rFonts w:ascii="Arial" w:hAnsi="Arial" w:cs="Arial"/>
          <w:sz w:val="22"/>
          <w:lang w:val="pt-BR"/>
        </w:rPr>
      </w:pPr>
    </w:p>
    <w:p w:rsidR="004D20D0" w:rsidRPr="004D20D0" w:rsidRDefault="004D20D0" w:rsidP="004D20D0">
      <w:pPr>
        <w:jc w:val="both"/>
        <w:rPr>
          <w:rFonts w:ascii="Arial" w:hAnsi="Arial" w:cs="Arial"/>
          <w:sz w:val="22"/>
          <w:lang w:val="pt-BR"/>
        </w:rPr>
      </w:pPr>
      <w:r w:rsidRPr="004D20D0">
        <w:rPr>
          <w:rFonts w:ascii="Arial" w:hAnsi="Arial" w:cs="Arial"/>
          <w:sz w:val="22"/>
          <w:lang w:val="pt-BR"/>
        </w:rPr>
        <w:t>Zbijanje temeljnog tla obavlja se prema odabranoj tehnologiji, odgovarajućim sredstvima za zbijanje, ovisno o vrsti vezanog tla.</w:t>
      </w:r>
    </w:p>
    <w:p w:rsidR="004D20D0" w:rsidRPr="004D20D0" w:rsidRDefault="004D20D0" w:rsidP="004D20D0">
      <w:pPr>
        <w:jc w:val="both"/>
        <w:rPr>
          <w:rFonts w:ascii="Arial" w:hAnsi="Arial" w:cs="Arial"/>
          <w:sz w:val="22"/>
          <w:lang w:val="pt-BR"/>
        </w:rPr>
      </w:pPr>
      <w:r w:rsidRPr="004D20D0">
        <w:rPr>
          <w:rFonts w:ascii="Arial" w:hAnsi="Arial" w:cs="Arial"/>
          <w:sz w:val="22"/>
          <w:lang w:val="pt-BR"/>
        </w:rPr>
        <w:t>Postupak uređenja temeljnog tla isti je i kod nevezanih materijala, samo što ono nije toliko osjetljivo na promjene vlažnosti, a zbijanje se obavlja pretežno vibracijskim sredstvima za zbijanje.</w:t>
      </w:r>
    </w:p>
    <w:p w:rsidR="004D20D0" w:rsidRPr="004D20D0" w:rsidRDefault="004D20D0" w:rsidP="004D20D0">
      <w:pPr>
        <w:jc w:val="both"/>
        <w:rPr>
          <w:rFonts w:ascii="Arial" w:hAnsi="Arial" w:cs="Arial"/>
          <w:sz w:val="22"/>
          <w:lang w:val="pt-BR"/>
        </w:rPr>
      </w:pPr>
    </w:p>
    <w:p w:rsidR="004D20D0" w:rsidRPr="004D20D0" w:rsidRDefault="004D20D0" w:rsidP="004D20D0">
      <w:pPr>
        <w:jc w:val="both"/>
        <w:rPr>
          <w:rFonts w:ascii="Arial" w:hAnsi="Arial" w:cs="Arial"/>
          <w:b/>
          <w:sz w:val="22"/>
          <w:lang w:val="pt-BR"/>
        </w:rPr>
      </w:pPr>
      <w:r w:rsidRPr="004D20D0">
        <w:rPr>
          <w:rFonts w:ascii="Arial" w:hAnsi="Arial" w:cs="Arial"/>
          <w:b/>
          <w:sz w:val="22"/>
          <w:lang w:val="pt-BR"/>
        </w:rPr>
        <w:t>Obračun radova</w:t>
      </w:r>
    </w:p>
    <w:p w:rsidR="004D20D0" w:rsidRPr="004D20D0" w:rsidRDefault="004D20D0" w:rsidP="004D20D0">
      <w:pPr>
        <w:jc w:val="both"/>
        <w:rPr>
          <w:rFonts w:ascii="Arial" w:hAnsi="Arial" w:cs="Arial"/>
          <w:sz w:val="22"/>
          <w:lang w:val="pt-BR"/>
        </w:rPr>
      </w:pPr>
      <w:r w:rsidRPr="004D20D0">
        <w:rPr>
          <w:rFonts w:ascii="Arial" w:hAnsi="Arial" w:cs="Arial"/>
          <w:sz w:val="22"/>
          <w:lang w:val="pt-BR"/>
        </w:rPr>
        <w:t>Rad se mjeri i obračunava po četvornom metru stvarno uređenog temeljnog tla.</w:t>
      </w:r>
    </w:p>
    <w:p w:rsidR="004D20D0" w:rsidRPr="004D20D0" w:rsidRDefault="004D20D0" w:rsidP="004D20D0">
      <w:pPr>
        <w:jc w:val="both"/>
        <w:rPr>
          <w:rFonts w:ascii="Arial" w:hAnsi="Arial" w:cs="Arial"/>
          <w:sz w:val="22"/>
          <w:lang w:val="pt-BR"/>
        </w:rPr>
      </w:pPr>
    </w:p>
    <w:p w:rsidR="004D20D0" w:rsidRPr="004D20D0" w:rsidRDefault="004D20D0" w:rsidP="004D20D0">
      <w:pPr>
        <w:jc w:val="both"/>
        <w:rPr>
          <w:rFonts w:ascii="Arial" w:hAnsi="Arial" w:cs="Arial"/>
          <w:sz w:val="22"/>
          <w:lang w:val="pt-BR"/>
        </w:rPr>
      </w:pPr>
      <w:r w:rsidRPr="004D20D0">
        <w:rPr>
          <w:rFonts w:ascii="Arial" w:hAnsi="Arial" w:cs="Arial"/>
          <w:sz w:val="22"/>
          <w:lang w:val="pt-BR"/>
        </w:rPr>
        <w:t>Plaća se po ugovorenim jediničnim cijenama u koje je uračunano čišćenje, planiranje, eventualno rijanje tla radi sušenja, vlaženja i zbijanje, tj. potpuno uređenje temeljnog tla</w:t>
      </w:r>
    </w:p>
    <w:p w:rsidR="004D20D0" w:rsidRPr="004D20D0" w:rsidRDefault="004D20D0" w:rsidP="004D20D0">
      <w:pPr>
        <w:jc w:val="both"/>
        <w:rPr>
          <w:rFonts w:ascii="Arial" w:hAnsi="Arial" w:cs="Arial"/>
          <w:sz w:val="22"/>
          <w:lang w:val="pt-BR"/>
        </w:rPr>
      </w:pPr>
    </w:p>
    <w:p w:rsidR="004D20D0" w:rsidRPr="004D20D0" w:rsidRDefault="004D20D0" w:rsidP="004D20D0">
      <w:pPr>
        <w:jc w:val="both"/>
        <w:rPr>
          <w:rFonts w:ascii="Arial" w:hAnsi="Arial" w:cs="Arial"/>
          <w:sz w:val="22"/>
          <w:lang w:val="pt-BR"/>
        </w:rPr>
      </w:pPr>
      <w:r w:rsidRPr="004D20D0">
        <w:rPr>
          <w:rFonts w:ascii="Arial" w:hAnsi="Arial" w:cs="Arial"/>
          <w:sz w:val="22"/>
          <w:lang w:val="pt-BR"/>
        </w:rPr>
        <w:t>Uređenju temeljnog tla se pristupa nakon što je uklonjen sav humus kao i lošiji (zamuljeni) materijal do potrebne dubine. Zbijanje temeljnog tla obavlja se odgovarajućim sredstvima za zbijanje ovisno o vrsti vezanog tla.</w:t>
      </w:r>
    </w:p>
    <w:p w:rsidR="004D20D0" w:rsidRPr="004D20D0" w:rsidRDefault="004D20D0" w:rsidP="004D20D0">
      <w:pPr>
        <w:jc w:val="both"/>
        <w:rPr>
          <w:rFonts w:ascii="Arial" w:hAnsi="Arial" w:cs="Arial"/>
          <w:sz w:val="22"/>
          <w:lang w:val="pt-BR"/>
        </w:rPr>
      </w:pPr>
    </w:p>
    <w:p w:rsidR="004D20D0" w:rsidRPr="004D20D0" w:rsidRDefault="004D20D0" w:rsidP="004D20D0">
      <w:pPr>
        <w:ind w:right="-841"/>
        <w:rPr>
          <w:rFonts w:ascii="Arial" w:hAnsi="Arial" w:cs="Arial"/>
          <w:sz w:val="22"/>
        </w:rPr>
      </w:pPr>
      <w:r w:rsidRPr="004D20D0">
        <w:rPr>
          <w:rFonts w:ascii="Arial" w:hAnsi="Arial" w:cs="Arial"/>
          <w:sz w:val="22"/>
        </w:rPr>
        <w:t>Kvaliteta temeljnog tla i njegove zbijenosti kontrolira se prema sljedećim normama:</w:t>
      </w:r>
    </w:p>
    <w:p w:rsidR="004D20D0" w:rsidRPr="004D20D0" w:rsidRDefault="004D20D0" w:rsidP="004D20D0">
      <w:pPr>
        <w:ind w:right="-839"/>
        <w:rPr>
          <w:rFonts w:ascii="Arial" w:hAnsi="Arial" w:cs="Arial"/>
          <w:sz w:val="22"/>
        </w:rPr>
      </w:pPr>
      <w:r w:rsidRPr="004D20D0">
        <w:rPr>
          <w:rFonts w:ascii="Arial" w:hAnsi="Arial" w:cs="Arial"/>
          <w:b/>
          <w:sz w:val="22"/>
        </w:rPr>
        <w:t>HRN U.B1.010</w:t>
      </w:r>
      <w:r w:rsidRPr="004D20D0">
        <w:rPr>
          <w:rFonts w:ascii="Arial" w:hAnsi="Arial" w:cs="Arial"/>
          <w:sz w:val="22"/>
        </w:rPr>
        <w:tab/>
        <w:t>Uzimanje uzoraka</w:t>
      </w:r>
    </w:p>
    <w:p w:rsidR="004D20D0" w:rsidRPr="004D20D0" w:rsidRDefault="004D20D0" w:rsidP="004D20D0">
      <w:pPr>
        <w:ind w:right="-839"/>
        <w:rPr>
          <w:rFonts w:ascii="Arial" w:hAnsi="Arial" w:cs="Arial"/>
          <w:sz w:val="22"/>
        </w:rPr>
      </w:pPr>
      <w:r w:rsidRPr="004D20D0">
        <w:rPr>
          <w:rFonts w:ascii="Arial" w:hAnsi="Arial" w:cs="Arial"/>
          <w:b/>
          <w:sz w:val="22"/>
        </w:rPr>
        <w:t>HRN U.B1.012</w:t>
      </w:r>
      <w:r w:rsidRPr="004D20D0">
        <w:rPr>
          <w:rFonts w:ascii="Arial" w:hAnsi="Arial" w:cs="Arial"/>
          <w:sz w:val="22"/>
        </w:rPr>
        <w:tab/>
        <w:t>Određivanje vlažnosti tla</w:t>
      </w:r>
    </w:p>
    <w:p w:rsidR="004D20D0" w:rsidRPr="004D20D0" w:rsidRDefault="004D20D0" w:rsidP="004D20D0">
      <w:pPr>
        <w:ind w:right="-839"/>
        <w:rPr>
          <w:rFonts w:ascii="Arial" w:hAnsi="Arial" w:cs="Arial"/>
          <w:sz w:val="22"/>
        </w:rPr>
      </w:pPr>
      <w:r w:rsidRPr="004D20D0">
        <w:rPr>
          <w:rFonts w:ascii="Arial" w:hAnsi="Arial" w:cs="Arial"/>
          <w:b/>
          <w:sz w:val="22"/>
        </w:rPr>
        <w:t>HRN U.B1.014</w:t>
      </w:r>
      <w:r w:rsidRPr="004D20D0">
        <w:rPr>
          <w:rFonts w:ascii="Arial" w:hAnsi="Arial" w:cs="Arial"/>
          <w:sz w:val="22"/>
        </w:rPr>
        <w:tab/>
        <w:t>Određivanje specifične težine tla</w:t>
      </w:r>
    </w:p>
    <w:p w:rsidR="004D20D0" w:rsidRPr="004D20D0" w:rsidRDefault="004D20D0" w:rsidP="004D20D0">
      <w:pPr>
        <w:ind w:right="-839"/>
        <w:rPr>
          <w:rFonts w:ascii="Arial" w:hAnsi="Arial" w:cs="Arial"/>
          <w:sz w:val="22"/>
        </w:rPr>
      </w:pPr>
      <w:r w:rsidRPr="004D20D0">
        <w:rPr>
          <w:rFonts w:ascii="Arial" w:hAnsi="Arial" w:cs="Arial"/>
          <w:b/>
          <w:sz w:val="22"/>
        </w:rPr>
        <w:t>HRN U.B1.016</w:t>
      </w:r>
      <w:r w:rsidRPr="004D20D0">
        <w:rPr>
          <w:rFonts w:ascii="Arial" w:hAnsi="Arial" w:cs="Arial"/>
          <w:sz w:val="22"/>
        </w:rPr>
        <w:tab/>
        <w:t>Određivanje zapreminske težine tla</w:t>
      </w:r>
    </w:p>
    <w:p w:rsidR="004D20D0" w:rsidRPr="004D20D0" w:rsidRDefault="004D20D0" w:rsidP="004D20D0">
      <w:pPr>
        <w:ind w:right="-839"/>
        <w:rPr>
          <w:rFonts w:ascii="Arial" w:hAnsi="Arial" w:cs="Arial"/>
          <w:sz w:val="22"/>
        </w:rPr>
      </w:pPr>
      <w:r w:rsidRPr="004D20D0">
        <w:rPr>
          <w:rFonts w:ascii="Arial" w:hAnsi="Arial" w:cs="Arial"/>
          <w:b/>
          <w:sz w:val="22"/>
        </w:rPr>
        <w:t>HRN U.B1.018</w:t>
      </w:r>
      <w:r w:rsidRPr="004D20D0">
        <w:rPr>
          <w:rFonts w:ascii="Arial" w:hAnsi="Arial" w:cs="Arial"/>
          <w:sz w:val="22"/>
        </w:rPr>
        <w:tab/>
        <w:t>Određivanje granulometrijskog sastava</w:t>
      </w:r>
    </w:p>
    <w:p w:rsidR="004D20D0" w:rsidRPr="004D20D0" w:rsidRDefault="004D20D0" w:rsidP="004D20D0">
      <w:pPr>
        <w:ind w:right="-839"/>
        <w:rPr>
          <w:rFonts w:ascii="Arial" w:hAnsi="Arial" w:cs="Arial"/>
          <w:sz w:val="22"/>
        </w:rPr>
      </w:pPr>
      <w:r w:rsidRPr="004D20D0">
        <w:rPr>
          <w:rFonts w:ascii="Arial" w:hAnsi="Arial" w:cs="Arial"/>
          <w:b/>
          <w:sz w:val="22"/>
        </w:rPr>
        <w:t>HRN U.B1.020</w:t>
      </w:r>
      <w:r w:rsidRPr="004D20D0">
        <w:rPr>
          <w:rFonts w:ascii="Arial" w:hAnsi="Arial" w:cs="Arial"/>
          <w:sz w:val="22"/>
        </w:rPr>
        <w:tab/>
        <w:t>Određivanje granice tečenja i valjanja tla</w:t>
      </w:r>
    </w:p>
    <w:p w:rsidR="004D20D0" w:rsidRPr="004D20D0" w:rsidRDefault="004D20D0" w:rsidP="004D20D0">
      <w:pPr>
        <w:ind w:right="-839"/>
        <w:rPr>
          <w:rFonts w:ascii="Arial" w:hAnsi="Arial" w:cs="Arial"/>
          <w:sz w:val="22"/>
        </w:rPr>
      </w:pPr>
      <w:r w:rsidRPr="004D20D0">
        <w:rPr>
          <w:rFonts w:ascii="Arial" w:hAnsi="Arial" w:cs="Arial"/>
          <w:b/>
          <w:sz w:val="22"/>
        </w:rPr>
        <w:t>HRN U.B1.024</w:t>
      </w:r>
      <w:r w:rsidRPr="004D20D0">
        <w:rPr>
          <w:rFonts w:ascii="Arial" w:hAnsi="Arial" w:cs="Arial"/>
          <w:b/>
          <w:sz w:val="22"/>
        </w:rPr>
        <w:tab/>
      </w:r>
      <w:r w:rsidRPr="004D20D0">
        <w:rPr>
          <w:rFonts w:ascii="Arial" w:hAnsi="Arial" w:cs="Arial"/>
          <w:sz w:val="22"/>
        </w:rPr>
        <w:t>Određivanje sadržaja sagorljivih i organskih materija tla</w:t>
      </w:r>
    </w:p>
    <w:p w:rsidR="004D20D0" w:rsidRPr="00255D19" w:rsidRDefault="004D20D0" w:rsidP="004D20D0">
      <w:pPr>
        <w:ind w:right="-839"/>
        <w:rPr>
          <w:rFonts w:ascii="Arial" w:hAnsi="Arial" w:cs="Arial"/>
          <w:sz w:val="22"/>
        </w:rPr>
      </w:pPr>
      <w:r w:rsidRPr="004D20D0">
        <w:rPr>
          <w:rFonts w:ascii="Arial" w:hAnsi="Arial" w:cs="Arial"/>
          <w:b/>
          <w:sz w:val="22"/>
        </w:rPr>
        <w:t>HRN U.B1.038</w:t>
      </w:r>
      <w:r w:rsidRPr="004D20D0">
        <w:rPr>
          <w:rFonts w:ascii="Arial" w:hAnsi="Arial" w:cs="Arial"/>
          <w:sz w:val="22"/>
        </w:rPr>
        <w:t xml:space="preserve"> </w:t>
      </w:r>
      <w:r w:rsidRPr="004D20D0">
        <w:rPr>
          <w:rFonts w:ascii="Arial" w:hAnsi="Arial" w:cs="Arial"/>
          <w:sz w:val="22"/>
        </w:rPr>
        <w:tab/>
        <w:t>Određivanje optimalnog sadržaja vode</w:t>
      </w:r>
    </w:p>
    <w:p w:rsidR="004D20D0" w:rsidRPr="004D20D0" w:rsidRDefault="004D20D0" w:rsidP="004D20D0">
      <w:pPr>
        <w:ind w:right="-839"/>
        <w:rPr>
          <w:rFonts w:ascii="Arial" w:hAnsi="Arial" w:cs="Arial"/>
          <w:sz w:val="22"/>
        </w:rPr>
      </w:pPr>
      <w:r w:rsidRPr="004D20D0">
        <w:rPr>
          <w:rFonts w:ascii="Arial" w:hAnsi="Arial" w:cs="Arial"/>
          <w:b/>
          <w:sz w:val="22"/>
        </w:rPr>
        <w:t>HRN U.B1.046</w:t>
      </w:r>
      <w:r w:rsidRPr="004D20D0">
        <w:rPr>
          <w:rFonts w:ascii="Arial" w:hAnsi="Arial" w:cs="Arial"/>
          <w:sz w:val="22"/>
        </w:rPr>
        <w:tab/>
        <w:t>Određivanje modula stišljivosti metodom kružne ploče</w:t>
      </w:r>
    </w:p>
    <w:p w:rsidR="004D20D0" w:rsidRPr="004D20D0" w:rsidRDefault="004D20D0" w:rsidP="004D20D0">
      <w:pPr>
        <w:ind w:right="-839"/>
        <w:rPr>
          <w:rFonts w:ascii="Arial" w:hAnsi="Arial" w:cs="Arial"/>
          <w:sz w:val="22"/>
        </w:rPr>
      </w:pPr>
      <w:r w:rsidRPr="004D20D0">
        <w:rPr>
          <w:rFonts w:ascii="Arial" w:hAnsi="Arial" w:cs="Arial"/>
          <w:b/>
          <w:sz w:val="22"/>
        </w:rPr>
        <w:t>HRN U.E1.010</w:t>
      </w:r>
      <w:r w:rsidRPr="004D20D0">
        <w:rPr>
          <w:rFonts w:ascii="Arial" w:hAnsi="Arial" w:cs="Arial"/>
          <w:b/>
          <w:sz w:val="22"/>
        </w:rPr>
        <w:tab/>
      </w:r>
      <w:r w:rsidRPr="004D20D0">
        <w:rPr>
          <w:rFonts w:ascii="Arial" w:hAnsi="Arial" w:cs="Arial"/>
          <w:sz w:val="22"/>
        </w:rPr>
        <w:t>Zemljani radovi na izgradnji putova</w:t>
      </w:r>
    </w:p>
    <w:p w:rsidR="004D20D0" w:rsidRPr="004D20D0" w:rsidRDefault="004D20D0" w:rsidP="007D4634">
      <w:pPr>
        <w:pStyle w:val="BodyText"/>
        <w:spacing w:before="360" w:after="120"/>
        <w:jc w:val="both"/>
        <w:rPr>
          <w:rFonts w:ascii="Arial" w:hAnsi="Arial" w:cs="Arial"/>
          <w:b w:val="0"/>
          <w:sz w:val="22"/>
          <w:szCs w:val="22"/>
        </w:rPr>
      </w:pPr>
    </w:p>
    <w:p w:rsidR="000E53CD" w:rsidRPr="005C62A7" w:rsidRDefault="000E53CD" w:rsidP="000E53CD">
      <w:pPr>
        <w:spacing w:before="120"/>
        <w:jc w:val="both"/>
        <w:rPr>
          <w:rFonts w:ascii="Arial" w:hAnsi="Arial" w:cs="Arial"/>
          <w:sz w:val="22"/>
          <w:szCs w:val="22"/>
        </w:rPr>
      </w:pPr>
    </w:p>
    <w:p w:rsidR="007D4634" w:rsidRPr="005C62A7" w:rsidRDefault="00FB31E4" w:rsidP="000E53CD">
      <w:pPr>
        <w:spacing w:before="120"/>
        <w:jc w:val="both"/>
        <w:rPr>
          <w:rFonts w:ascii="Arial" w:hAnsi="Arial" w:cs="Arial"/>
          <w:b/>
          <w:sz w:val="22"/>
          <w:szCs w:val="22"/>
        </w:rPr>
      </w:pPr>
      <w:r>
        <w:rPr>
          <w:rFonts w:ascii="Arial" w:hAnsi="Arial" w:cs="Arial"/>
          <w:b/>
          <w:sz w:val="22"/>
          <w:szCs w:val="22"/>
        </w:rPr>
        <w:t>3</w:t>
      </w:r>
      <w:r w:rsidR="007D4634" w:rsidRPr="005C62A7">
        <w:rPr>
          <w:rFonts w:ascii="Arial" w:hAnsi="Arial" w:cs="Arial"/>
          <w:b/>
          <w:sz w:val="22"/>
          <w:szCs w:val="22"/>
        </w:rPr>
        <w:t>. Betonski i armirano-betonski radovi</w:t>
      </w:r>
    </w:p>
    <w:p w:rsidR="000E53CD" w:rsidRPr="005C62A7" w:rsidRDefault="000E53CD" w:rsidP="000E53CD">
      <w:pPr>
        <w:spacing w:before="120"/>
        <w:jc w:val="both"/>
        <w:rPr>
          <w:rFonts w:ascii="Arial" w:hAnsi="Arial" w:cs="Arial"/>
          <w:b/>
          <w:sz w:val="22"/>
          <w:szCs w:val="22"/>
        </w:rPr>
      </w:pPr>
    </w:p>
    <w:p w:rsidR="007D4634" w:rsidRPr="005C62A7" w:rsidRDefault="007D4634" w:rsidP="007D4634">
      <w:pPr>
        <w:jc w:val="both"/>
        <w:rPr>
          <w:rFonts w:ascii="Arial" w:hAnsi="Arial" w:cs="Arial"/>
          <w:sz w:val="22"/>
          <w:szCs w:val="22"/>
        </w:rPr>
      </w:pPr>
      <w:r w:rsidRPr="005C62A7">
        <w:rPr>
          <w:rFonts w:ascii="Arial" w:hAnsi="Arial" w:cs="Arial"/>
          <w:sz w:val="22"/>
          <w:szCs w:val="22"/>
        </w:rPr>
        <w:lastRenderedPageBreak/>
        <w:t>Kod izvedbe betonskih i armirano-betonskih radova moraju se primjenjivati Tehnički propisi za građevinske konstrukcije (NN 17/17,</w:t>
      </w:r>
      <w:r w:rsidR="005433D4">
        <w:rPr>
          <w:rFonts w:ascii="Arial" w:hAnsi="Arial" w:cs="Arial"/>
          <w:sz w:val="22"/>
          <w:szCs w:val="22"/>
        </w:rPr>
        <w:t xml:space="preserve"> </w:t>
      </w:r>
      <w:r w:rsidRPr="005C62A7">
        <w:rPr>
          <w:rFonts w:ascii="Arial" w:hAnsi="Arial" w:cs="Arial"/>
          <w:sz w:val="22"/>
          <w:szCs w:val="22"/>
        </w:rPr>
        <w:t>75/20) i ovi tehnički uvjeti. Beton se ugrađuje u betonsku konstrukciju prema projektu, normi HRN EN 13670-1, normama na koje ta norma upućuje.</w:t>
      </w:r>
    </w:p>
    <w:p w:rsidR="007D4634" w:rsidRPr="005C62A7" w:rsidRDefault="007D4634" w:rsidP="007D4634">
      <w:pPr>
        <w:jc w:val="both"/>
        <w:rPr>
          <w:rFonts w:ascii="Arial" w:hAnsi="Arial" w:cs="Arial"/>
          <w:sz w:val="22"/>
          <w:szCs w:val="22"/>
        </w:rPr>
      </w:pPr>
    </w:p>
    <w:p w:rsidR="007D4634" w:rsidRPr="005C62A7" w:rsidRDefault="007D4634" w:rsidP="007D4634">
      <w:pPr>
        <w:jc w:val="both"/>
        <w:rPr>
          <w:rFonts w:ascii="Arial" w:hAnsi="Arial" w:cs="Arial"/>
          <w:sz w:val="22"/>
          <w:szCs w:val="22"/>
        </w:rPr>
      </w:pPr>
      <w:r w:rsidRPr="005C62A7">
        <w:rPr>
          <w:rFonts w:ascii="Arial" w:hAnsi="Arial" w:cs="Arial"/>
          <w:sz w:val="22"/>
          <w:szCs w:val="22"/>
        </w:rPr>
        <w:t>Sastavni materijali od kojih se beton proizvodi ili koji mu se pri proizvodnji dodaju, moraju ispunjavati zahtjeve normi na koje upućuje norma HRN EN 206-1 i zahtjeve prema prilozima Tehničkih propisa za betonske konstrukcije.</w:t>
      </w:r>
    </w:p>
    <w:p w:rsidR="007D4634" w:rsidRPr="005C62A7" w:rsidRDefault="007D4634" w:rsidP="007D4634">
      <w:pPr>
        <w:jc w:val="both"/>
        <w:rPr>
          <w:rFonts w:ascii="Arial" w:hAnsi="Arial" w:cs="Arial"/>
          <w:sz w:val="22"/>
          <w:szCs w:val="22"/>
        </w:rPr>
      </w:pPr>
    </w:p>
    <w:p w:rsidR="007D4634" w:rsidRPr="005C62A7" w:rsidRDefault="007D4634" w:rsidP="007D4634">
      <w:pPr>
        <w:jc w:val="both"/>
        <w:rPr>
          <w:rFonts w:ascii="Arial" w:hAnsi="Arial" w:cs="Arial"/>
          <w:sz w:val="22"/>
          <w:szCs w:val="22"/>
        </w:rPr>
      </w:pPr>
      <w:r w:rsidRPr="005C62A7">
        <w:rPr>
          <w:rFonts w:ascii="Arial" w:hAnsi="Arial" w:cs="Arial"/>
          <w:sz w:val="22"/>
          <w:szCs w:val="22"/>
        </w:rPr>
        <w:t>Tehnička svojstva i drugi zahtjevi, te potvrđivanje sukladnosti cementa, određuje se odnosno provodi, ovisno o vrsti cementa, prema Tehničkom propisu za cement za betonske konstrukcije ("Narodne novine" br. 64/05 I 74/06), odredbama Tehničkog propisa za građevinske konstrukcije (NN 17/17,75/20), te u skladu s odredbama posebnih propisa i normi HRN EN 197.</w:t>
      </w:r>
    </w:p>
    <w:p w:rsidR="007D4634" w:rsidRPr="005C62A7" w:rsidRDefault="007D4634" w:rsidP="007D4634">
      <w:pPr>
        <w:jc w:val="both"/>
        <w:rPr>
          <w:rFonts w:ascii="Arial" w:hAnsi="Arial" w:cs="Arial"/>
          <w:sz w:val="22"/>
          <w:szCs w:val="22"/>
        </w:rPr>
      </w:pPr>
    </w:p>
    <w:p w:rsidR="007D4634" w:rsidRPr="005C62A7" w:rsidRDefault="007D4634" w:rsidP="007D4634">
      <w:pPr>
        <w:jc w:val="both"/>
        <w:rPr>
          <w:rFonts w:ascii="Arial" w:hAnsi="Arial" w:cs="Arial"/>
          <w:sz w:val="22"/>
          <w:szCs w:val="22"/>
        </w:rPr>
      </w:pPr>
      <w:r w:rsidRPr="005C62A7">
        <w:rPr>
          <w:rFonts w:ascii="Arial" w:hAnsi="Arial" w:cs="Arial"/>
          <w:sz w:val="22"/>
          <w:szCs w:val="22"/>
        </w:rPr>
        <w:t>Agregat mora biti propisanog granulometrijskog sastava dovoljno čvrst i postojan te ne smije sadržavati organskih sastojaka niti drugih primjesa štetnih za beton i armaturu. Mora zadovoljiti HRN EN 12620.</w:t>
      </w:r>
    </w:p>
    <w:p w:rsidR="007D4634" w:rsidRPr="005C62A7" w:rsidRDefault="007D4634" w:rsidP="007D4634">
      <w:pPr>
        <w:jc w:val="both"/>
        <w:rPr>
          <w:rFonts w:ascii="Arial" w:hAnsi="Arial" w:cs="Arial"/>
          <w:sz w:val="22"/>
          <w:szCs w:val="22"/>
        </w:rPr>
      </w:pPr>
    </w:p>
    <w:p w:rsidR="007D4634" w:rsidRPr="005C62A7" w:rsidRDefault="007D4634" w:rsidP="007D4634">
      <w:pPr>
        <w:spacing w:after="120"/>
        <w:jc w:val="both"/>
        <w:rPr>
          <w:rFonts w:ascii="Arial" w:hAnsi="Arial" w:cs="Arial"/>
          <w:sz w:val="22"/>
          <w:szCs w:val="22"/>
        </w:rPr>
      </w:pPr>
      <w:r w:rsidRPr="005C62A7">
        <w:rPr>
          <w:rFonts w:ascii="Arial" w:hAnsi="Arial" w:cs="Arial"/>
          <w:sz w:val="22"/>
          <w:szCs w:val="22"/>
        </w:rPr>
        <w:t>Voda mora odgovarati HRN EN 1008. Za spravljanje betona mogu se upotrebljavati dodaci koji moraju ispunjavati opće i posebne zahtjeve bitne za svojstva betona i ovisno o vrsti kemijskog dodatka moraju biti specificirana prema normama HRN EN 934, normama na koje te norme upućuju i odredbama Tehničkih propisa za građevinske konstrukcije.</w:t>
      </w:r>
    </w:p>
    <w:p w:rsidR="007D4634" w:rsidRPr="005C62A7" w:rsidRDefault="007D4634" w:rsidP="007D4634">
      <w:pPr>
        <w:jc w:val="both"/>
        <w:rPr>
          <w:rFonts w:ascii="Arial" w:hAnsi="Arial" w:cs="Arial"/>
          <w:sz w:val="22"/>
          <w:szCs w:val="22"/>
        </w:rPr>
      </w:pPr>
      <w:r w:rsidRPr="005C62A7">
        <w:rPr>
          <w:rFonts w:ascii="Arial" w:hAnsi="Arial" w:cs="Arial"/>
          <w:sz w:val="22"/>
          <w:szCs w:val="22"/>
        </w:rPr>
        <w:t>Izvođač se mora strogo pridržavati razreda tlačne čvrstoće betona prema normi HRN EN 206-1 određenim za pojedine konstrukcije.</w:t>
      </w:r>
    </w:p>
    <w:p w:rsidR="007D4634" w:rsidRPr="005C62A7" w:rsidRDefault="007D4634" w:rsidP="007D4634">
      <w:pPr>
        <w:pStyle w:val="BodyText3"/>
        <w:rPr>
          <w:rFonts w:ascii="Arial" w:hAnsi="Arial" w:cs="Arial"/>
          <w:szCs w:val="22"/>
        </w:rPr>
      </w:pPr>
      <w:r w:rsidRPr="005C62A7">
        <w:rPr>
          <w:rFonts w:ascii="Arial" w:hAnsi="Arial" w:cs="Arial"/>
          <w:szCs w:val="22"/>
        </w:rPr>
        <w:t>Sastav betona, granulacija agregata, vrsta betonskog čelika za armature, savijanje i postava armature, priprema i transport betonske smjese te kontrola ugrađenog materijala mora u svemu odgovarati odredbama svih važećih pravilnika i zakona.</w:t>
      </w:r>
    </w:p>
    <w:p w:rsidR="007D4634" w:rsidRPr="005C62A7" w:rsidRDefault="007D4634" w:rsidP="007D4634">
      <w:pPr>
        <w:pStyle w:val="p20"/>
        <w:tabs>
          <w:tab w:val="clear" w:pos="720"/>
        </w:tabs>
        <w:spacing w:before="120" w:after="120"/>
        <w:rPr>
          <w:rFonts w:ascii="Arial" w:hAnsi="Arial" w:cs="Arial"/>
          <w:noProof w:val="0"/>
          <w:sz w:val="22"/>
          <w:szCs w:val="22"/>
          <w:lang w:val="hr-HR"/>
        </w:rPr>
      </w:pPr>
      <w:r w:rsidRPr="005C62A7">
        <w:rPr>
          <w:rFonts w:ascii="Arial" w:hAnsi="Arial" w:cs="Arial"/>
          <w:noProof w:val="0"/>
          <w:sz w:val="22"/>
          <w:szCs w:val="22"/>
          <w:lang w:val="hr-HR"/>
        </w:rPr>
        <w:t>Za pripremanje betona smije se upotrebljavati samo agregat za koji je atestom stručne organizacije, registrirane za takovu djelatnost, potvrđeno da ima svojstva koja propisuje navedeni pravilnik. Takav atest ne smije biti stariji od šest mjeseci.</w:t>
      </w:r>
    </w:p>
    <w:p w:rsidR="007D4634" w:rsidRPr="005C62A7" w:rsidRDefault="007D4634" w:rsidP="007D4634">
      <w:pPr>
        <w:jc w:val="both"/>
        <w:rPr>
          <w:rFonts w:ascii="Arial" w:hAnsi="Arial" w:cs="Arial"/>
          <w:sz w:val="22"/>
          <w:szCs w:val="22"/>
        </w:rPr>
      </w:pPr>
      <w:r w:rsidRPr="005C62A7">
        <w:rPr>
          <w:rFonts w:ascii="Arial" w:hAnsi="Arial" w:cs="Arial"/>
          <w:sz w:val="22"/>
          <w:szCs w:val="22"/>
        </w:rPr>
        <w:t>Za pripremanje betona mora se upotrijebiti cement koji ispunjava uvjete što ih predviđa odgovarajući standard za portland cement.</w:t>
      </w:r>
    </w:p>
    <w:p w:rsidR="007D4634" w:rsidRPr="005C62A7" w:rsidRDefault="007D4634" w:rsidP="007D4634">
      <w:pPr>
        <w:jc w:val="both"/>
        <w:rPr>
          <w:rFonts w:ascii="Arial" w:hAnsi="Arial" w:cs="Arial"/>
          <w:sz w:val="22"/>
          <w:szCs w:val="22"/>
        </w:rPr>
      </w:pPr>
      <w:r w:rsidRPr="005C62A7">
        <w:rPr>
          <w:rFonts w:ascii="Arial" w:hAnsi="Arial" w:cs="Arial"/>
          <w:sz w:val="22"/>
          <w:szCs w:val="22"/>
        </w:rPr>
        <w:t>Izvođač radova mora prije upotrebe cementa provjeriti standardnu konzistenciju, vrijeme vezivanja i postojanost obujma cementa i to svakog dana dok se izvode betonski radovi.</w:t>
      </w:r>
    </w:p>
    <w:p w:rsidR="007D4634" w:rsidRPr="005C62A7" w:rsidRDefault="007D4634" w:rsidP="007D4634">
      <w:pPr>
        <w:pStyle w:val="p20"/>
        <w:tabs>
          <w:tab w:val="clear" w:pos="720"/>
        </w:tabs>
        <w:spacing w:before="240"/>
        <w:rPr>
          <w:rFonts w:ascii="Arial" w:hAnsi="Arial" w:cs="Arial"/>
          <w:noProof w:val="0"/>
          <w:sz w:val="22"/>
          <w:szCs w:val="22"/>
          <w:lang w:val="hr-HR"/>
        </w:rPr>
      </w:pPr>
      <w:r w:rsidRPr="005C62A7">
        <w:rPr>
          <w:rFonts w:ascii="Arial" w:hAnsi="Arial" w:cs="Arial"/>
          <w:noProof w:val="0"/>
          <w:sz w:val="22"/>
          <w:szCs w:val="22"/>
          <w:lang w:val="hr-HR"/>
        </w:rPr>
        <w:t>U tehničkoj dokumentaciji kojom se dokazuje kvaliteta izvršenih radova izvođač mora imati ateste o upotrijebljenom cementu.</w:t>
      </w:r>
    </w:p>
    <w:p w:rsidR="007D4634" w:rsidRPr="005C62A7" w:rsidRDefault="007D4634" w:rsidP="007D4634">
      <w:pPr>
        <w:jc w:val="both"/>
        <w:rPr>
          <w:rFonts w:ascii="Arial" w:hAnsi="Arial" w:cs="Arial"/>
          <w:sz w:val="22"/>
          <w:szCs w:val="22"/>
        </w:rPr>
      </w:pPr>
    </w:p>
    <w:p w:rsidR="007D4634" w:rsidRPr="005C62A7" w:rsidRDefault="007D4634" w:rsidP="007D4634">
      <w:pPr>
        <w:jc w:val="both"/>
        <w:rPr>
          <w:rFonts w:ascii="Arial" w:hAnsi="Arial" w:cs="Arial"/>
          <w:sz w:val="22"/>
          <w:szCs w:val="22"/>
        </w:rPr>
      </w:pPr>
      <w:r w:rsidRPr="005C62A7">
        <w:rPr>
          <w:rFonts w:ascii="Arial" w:hAnsi="Arial" w:cs="Arial"/>
          <w:sz w:val="22"/>
          <w:szCs w:val="22"/>
        </w:rPr>
        <w:t>Sukladno Tehničkim propisima za betonske konstrukcije ovim projektom predviđa se upotreba rebrastog i mrežastog čelika oznake B500-A. Armatura mora odgovarati HRN EN 10080. Savijanje točno po nacrtu savijanja. Ostatke komada željeza i željeza nejednolične debljine zabranjeno je ugrađivati.</w:t>
      </w:r>
    </w:p>
    <w:p w:rsidR="000E53CD" w:rsidRPr="005C62A7" w:rsidRDefault="007D4634" w:rsidP="000E53CD">
      <w:pPr>
        <w:pStyle w:val="p20"/>
        <w:tabs>
          <w:tab w:val="clear" w:pos="720"/>
        </w:tabs>
        <w:spacing w:before="240"/>
        <w:rPr>
          <w:rFonts w:ascii="Arial" w:hAnsi="Arial" w:cs="Arial"/>
          <w:noProof w:val="0"/>
          <w:sz w:val="22"/>
          <w:szCs w:val="22"/>
          <w:lang w:val="hr-HR"/>
        </w:rPr>
      </w:pPr>
      <w:r w:rsidRPr="005C62A7">
        <w:rPr>
          <w:rFonts w:ascii="Arial" w:hAnsi="Arial" w:cs="Arial"/>
          <w:noProof w:val="0"/>
          <w:sz w:val="22"/>
          <w:szCs w:val="22"/>
          <w:lang w:val="hr-HR"/>
        </w:rPr>
        <w:t>Prije ugradnje armature provode se odgovarajuće nadzorne radnje određene normom HRN ENV 13670-1, te druge kontrolne radnje određene prilogom Tehničkih propisa za betonske konstrukcije.</w:t>
      </w:r>
    </w:p>
    <w:p w:rsidR="007D4634" w:rsidRDefault="00FB31E4" w:rsidP="000E53CD">
      <w:pPr>
        <w:pStyle w:val="p20"/>
        <w:tabs>
          <w:tab w:val="clear" w:pos="720"/>
        </w:tabs>
        <w:spacing w:before="240"/>
        <w:rPr>
          <w:rFonts w:ascii="Arial" w:hAnsi="Arial" w:cs="Arial"/>
          <w:b/>
          <w:sz w:val="22"/>
          <w:szCs w:val="22"/>
        </w:rPr>
      </w:pPr>
      <w:r>
        <w:rPr>
          <w:rFonts w:ascii="Arial" w:hAnsi="Arial" w:cs="Arial"/>
          <w:b/>
          <w:sz w:val="22"/>
          <w:szCs w:val="22"/>
        </w:rPr>
        <w:t>4</w:t>
      </w:r>
      <w:r w:rsidR="007D4634" w:rsidRPr="005C62A7">
        <w:rPr>
          <w:rFonts w:ascii="Arial" w:hAnsi="Arial" w:cs="Arial"/>
          <w:b/>
          <w:sz w:val="22"/>
          <w:szCs w:val="22"/>
        </w:rPr>
        <w:t>. Montažni radovi</w:t>
      </w:r>
    </w:p>
    <w:p w:rsidR="00DB5463" w:rsidRDefault="00DB5463" w:rsidP="007D4634">
      <w:pPr>
        <w:jc w:val="both"/>
        <w:rPr>
          <w:rFonts w:ascii="Arial" w:hAnsi="Arial" w:cs="Arial"/>
          <w:sz w:val="22"/>
          <w:szCs w:val="22"/>
        </w:rPr>
      </w:pPr>
    </w:p>
    <w:p w:rsidR="007D4634" w:rsidRPr="005C62A7" w:rsidRDefault="007D4634" w:rsidP="007D4634">
      <w:pPr>
        <w:jc w:val="both"/>
        <w:rPr>
          <w:rFonts w:ascii="Arial" w:hAnsi="Arial" w:cs="Arial"/>
          <w:sz w:val="22"/>
          <w:szCs w:val="22"/>
        </w:rPr>
      </w:pPr>
      <w:r w:rsidRPr="005C62A7">
        <w:rPr>
          <w:rFonts w:ascii="Arial" w:hAnsi="Arial" w:cs="Arial"/>
          <w:sz w:val="22"/>
          <w:szCs w:val="22"/>
        </w:rPr>
        <w:t>Svi radovi se moraju izvesti prema općim uputama i opisu troškovnika, te prema nacrtima i uputama projektanata i nadzornog inženjera.</w:t>
      </w:r>
    </w:p>
    <w:p w:rsidR="007D4634" w:rsidRPr="005C62A7" w:rsidRDefault="007D4634" w:rsidP="007D4634">
      <w:pPr>
        <w:jc w:val="both"/>
        <w:rPr>
          <w:rFonts w:ascii="Arial" w:hAnsi="Arial" w:cs="Arial"/>
          <w:sz w:val="22"/>
          <w:szCs w:val="22"/>
        </w:rPr>
      </w:pPr>
      <w:r w:rsidRPr="005C62A7">
        <w:rPr>
          <w:rFonts w:ascii="Arial" w:hAnsi="Arial" w:cs="Arial"/>
          <w:sz w:val="22"/>
          <w:szCs w:val="22"/>
        </w:rPr>
        <w:t>Jedinične cijene pojedinih stavaka i nabave moraju sadržavati sve naknade za obavljeni rad, kao dostavu na gradilište i ugradnju, uključujući horizontalni i vertikalni prijenos.</w:t>
      </w:r>
    </w:p>
    <w:p w:rsidR="007D4634" w:rsidRPr="005C62A7" w:rsidRDefault="007D4634" w:rsidP="007D4634">
      <w:pPr>
        <w:jc w:val="both"/>
        <w:rPr>
          <w:rFonts w:ascii="Arial" w:hAnsi="Arial" w:cs="Arial"/>
          <w:sz w:val="22"/>
          <w:szCs w:val="22"/>
        </w:rPr>
      </w:pPr>
      <w:r w:rsidRPr="005C62A7">
        <w:rPr>
          <w:rFonts w:ascii="Arial" w:hAnsi="Arial" w:cs="Arial"/>
          <w:sz w:val="22"/>
          <w:szCs w:val="22"/>
        </w:rPr>
        <w:t>U jediničnim cijenama su sadržani i svi sporedni radovi kao na primjer:</w:t>
      </w:r>
    </w:p>
    <w:p w:rsidR="007D4634" w:rsidRPr="005C62A7" w:rsidRDefault="007D4634" w:rsidP="007D4634">
      <w:pPr>
        <w:jc w:val="both"/>
        <w:rPr>
          <w:rFonts w:ascii="Arial" w:hAnsi="Arial" w:cs="Arial"/>
          <w:sz w:val="22"/>
          <w:szCs w:val="22"/>
        </w:rPr>
      </w:pPr>
      <w:r w:rsidRPr="005C62A7">
        <w:rPr>
          <w:rFonts w:ascii="Arial" w:hAnsi="Arial" w:cs="Arial"/>
          <w:sz w:val="22"/>
          <w:szCs w:val="22"/>
        </w:rPr>
        <w:t>izmjera potrebna za obračun,</w:t>
      </w:r>
    </w:p>
    <w:p w:rsidR="007D4634" w:rsidRPr="005C62A7" w:rsidRDefault="007D4634" w:rsidP="007D4634">
      <w:pPr>
        <w:jc w:val="both"/>
        <w:rPr>
          <w:rFonts w:ascii="Arial" w:hAnsi="Arial" w:cs="Arial"/>
          <w:sz w:val="22"/>
          <w:szCs w:val="22"/>
        </w:rPr>
      </w:pPr>
      <w:r w:rsidRPr="005C62A7">
        <w:rPr>
          <w:rFonts w:ascii="Arial" w:hAnsi="Arial" w:cs="Arial"/>
          <w:sz w:val="22"/>
          <w:szCs w:val="22"/>
        </w:rPr>
        <w:t>sav potreban alat,</w:t>
      </w:r>
    </w:p>
    <w:p w:rsidR="007D4634" w:rsidRPr="005C62A7" w:rsidRDefault="007D4634" w:rsidP="007D4634">
      <w:pPr>
        <w:jc w:val="both"/>
        <w:rPr>
          <w:rFonts w:ascii="Arial" w:hAnsi="Arial" w:cs="Arial"/>
          <w:sz w:val="22"/>
          <w:szCs w:val="22"/>
        </w:rPr>
      </w:pPr>
      <w:r w:rsidRPr="005C62A7">
        <w:rPr>
          <w:rFonts w:ascii="Arial" w:hAnsi="Arial" w:cs="Arial"/>
          <w:sz w:val="22"/>
          <w:szCs w:val="22"/>
        </w:rPr>
        <w:lastRenderedPageBreak/>
        <w:t>troškovi ispitivanja materijala, ali samo u slučaju ako je dokazano da izvođač instalacija nije upotrijebio odgovarajući materijal,</w:t>
      </w:r>
    </w:p>
    <w:p w:rsidR="007D4634" w:rsidRPr="005C62A7" w:rsidRDefault="007D4634" w:rsidP="007D4634">
      <w:pPr>
        <w:jc w:val="both"/>
        <w:rPr>
          <w:rFonts w:ascii="Arial" w:hAnsi="Arial" w:cs="Arial"/>
          <w:sz w:val="22"/>
          <w:szCs w:val="22"/>
        </w:rPr>
      </w:pPr>
      <w:r w:rsidRPr="005C62A7">
        <w:rPr>
          <w:rFonts w:ascii="Arial" w:hAnsi="Arial" w:cs="Arial"/>
          <w:sz w:val="22"/>
          <w:szCs w:val="22"/>
        </w:rPr>
        <w:t>odstranjivanje svih otpadaka i smeća iz mjesta provedbe radova,</w:t>
      </w:r>
    </w:p>
    <w:p w:rsidR="007D4634" w:rsidRPr="005C62A7" w:rsidRDefault="007D4634" w:rsidP="007D4634">
      <w:pPr>
        <w:jc w:val="both"/>
        <w:rPr>
          <w:rFonts w:ascii="Arial" w:hAnsi="Arial" w:cs="Arial"/>
          <w:sz w:val="22"/>
          <w:szCs w:val="22"/>
        </w:rPr>
      </w:pPr>
      <w:r w:rsidRPr="005C62A7">
        <w:rPr>
          <w:rFonts w:ascii="Arial" w:hAnsi="Arial" w:cs="Arial"/>
          <w:sz w:val="22"/>
          <w:szCs w:val="22"/>
        </w:rPr>
        <w:t>popravke šteta počinjenih nepažnjom na tuđim i vlastitim radovima.</w:t>
      </w:r>
    </w:p>
    <w:p w:rsidR="007D4634" w:rsidRPr="005C62A7" w:rsidRDefault="007D4634" w:rsidP="007D4634">
      <w:pPr>
        <w:jc w:val="both"/>
        <w:rPr>
          <w:rFonts w:ascii="Arial" w:hAnsi="Arial" w:cs="Arial"/>
          <w:sz w:val="22"/>
          <w:szCs w:val="22"/>
        </w:rPr>
      </w:pPr>
    </w:p>
    <w:p w:rsidR="007D4634" w:rsidRPr="005C62A7" w:rsidRDefault="007D4634" w:rsidP="007D4634">
      <w:pPr>
        <w:jc w:val="both"/>
        <w:rPr>
          <w:rFonts w:ascii="Arial" w:hAnsi="Arial" w:cs="Arial"/>
          <w:sz w:val="22"/>
          <w:szCs w:val="22"/>
        </w:rPr>
      </w:pPr>
      <w:r w:rsidRPr="005C62A7">
        <w:rPr>
          <w:rFonts w:ascii="Arial" w:hAnsi="Arial" w:cs="Arial"/>
          <w:sz w:val="22"/>
          <w:szCs w:val="22"/>
        </w:rPr>
        <w:t>Građevinsko poduzeće dužno je dati izvoditelju radova na upotrebu skelu, ako to narav posla zahtjeva, a odšteta za tu upotrebu uračunata je u građevinskim radovima.</w:t>
      </w:r>
    </w:p>
    <w:p w:rsidR="007D4634" w:rsidRPr="005C62A7" w:rsidRDefault="007D4634" w:rsidP="007D4634">
      <w:pPr>
        <w:jc w:val="both"/>
        <w:rPr>
          <w:rFonts w:ascii="Arial" w:hAnsi="Arial" w:cs="Arial"/>
          <w:sz w:val="22"/>
          <w:szCs w:val="22"/>
        </w:rPr>
      </w:pPr>
    </w:p>
    <w:p w:rsidR="007D4634" w:rsidRPr="005C62A7" w:rsidRDefault="007D4634" w:rsidP="007D4634">
      <w:pPr>
        <w:jc w:val="both"/>
        <w:rPr>
          <w:rFonts w:ascii="Arial" w:hAnsi="Arial" w:cs="Arial"/>
          <w:sz w:val="22"/>
          <w:szCs w:val="22"/>
        </w:rPr>
      </w:pPr>
      <w:r w:rsidRPr="005C62A7">
        <w:rPr>
          <w:rFonts w:ascii="Arial" w:hAnsi="Arial" w:cs="Arial"/>
          <w:sz w:val="22"/>
          <w:szCs w:val="22"/>
        </w:rPr>
        <w:t>Poduzeće se također mora brinuti da se sav ugrađeni materijal zaštiti od oštećenja.</w:t>
      </w:r>
    </w:p>
    <w:p w:rsidR="007D4634" w:rsidRPr="005C62A7" w:rsidRDefault="007D4634" w:rsidP="007D4634">
      <w:pPr>
        <w:pStyle w:val="KKK"/>
        <w:rPr>
          <w:rFonts w:ascii="Arial" w:hAnsi="Arial" w:cs="Arial"/>
          <w:sz w:val="22"/>
          <w:szCs w:val="22"/>
          <w:lang w:eastAsia="en-US"/>
        </w:rPr>
      </w:pPr>
      <w:r w:rsidRPr="005C62A7">
        <w:rPr>
          <w:rFonts w:ascii="Arial" w:hAnsi="Arial" w:cs="Arial"/>
          <w:sz w:val="22"/>
          <w:szCs w:val="22"/>
          <w:lang w:eastAsia="en-US"/>
        </w:rPr>
        <w:t>Projektiranje i izvedba mora zadovoljavati slijedeće standarde:</w:t>
      </w:r>
    </w:p>
    <w:p w:rsidR="007D4634" w:rsidRPr="005C62A7" w:rsidRDefault="007D4634" w:rsidP="007D4634">
      <w:pPr>
        <w:pStyle w:val="KKK"/>
        <w:spacing w:before="120"/>
        <w:rPr>
          <w:rFonts w:ascii="Arial" w:hAnsi="Arial" w:cs="Arial"/>
          <w:sz w:val="22"/>
          <w:szCs w:val="22"/>
          <w:lang w:eastAsia="en-US"/>
        </w:rPr>
      </w:pPr>
      <w:r w:rsidRPr="005C62A7">
        <w:rPr>
          <w:rFonts w:ascii="Arial" w:hAnsi="Arial" w:cs="Arial"/>
          <w:sz w:val="22"/>
          <w:szCs w:val="22"/>
          <w:lang w:eastAsia="en-US"/>
        </w:rPr>
        <w:t>Instalacije kanalizacije:</w:t>
      </w:r>
    </w:p>
    <w:p w:rsidR="007D4634" w:rsidRPr="005C62A7" w:rsidRDefault="007D4634" w:rsidP="007D4634">
      <w:pPr>
        <w:pStyle w:val="KKK"/>
        <w:rPr>
          <w:rFonts w:ascii="Arial" w:hAnsi="Arial" w:cs="Arial"/>
          <w:sz w:val="22"/>
          <w:szCs w:val="22"/>
          <w:lang w:eastAsia="en-US"/>
        </w:rPr>
      </w:pPr>
      <w:r w:rsidRPr="005C62A7">
        <w:rPr>
          <w:rFonts w:ascii="Arial" w:hAnsi="Arial" w:cs="Arial"/>
          <w:sz w:val="22"/>
          <w:szCs w:val="22"/>
          <w:lang w:eastAsia="en-US"/>
        </w:rPr>
        <w:t>- polaganje i ispitivanje - HRN EN 1610</w:t>
      </w:r>
    </w:p>
    <w:p w:rsidR="007D4634" w:rsidRPr="005C62A7" w:rsidRDefault="007D4634" w:rsidP="007D4634">
      <w:pPr>
        <w:pStyle w:val="KKK"/>
        <w:rPr>
          <w:rFonts w:ascii="Arial" w:hAnsi="Arial" w:cs="Arial"/>
          <w:sz w:val="22"/>
          <w:szCs w:val="22"/>
          <w:lang w:eastAsia="en-US"/>
        </w:rPr>
      </w:pPr>
      <w:r w:rsidRPr="005C62A7">
        <w:rPr>
          <w:rFonts w:ascii="Arial" w:hAnsi="Arial" w:cs="Arial"/>
          <w:sz w:val="22"/>
          <w:szCs w:val="22"/>
          <w:lang w:eastAsia="en-US"/>
        </w:rPr>
        <w:t>- opći zahtjevi za dijelove - HRN EN 476</w:t>
      </w:r>
    </w:p>
    <w:p w:rsidR="007D4634" w:rsidRPr="005C62A7" w:rsidRDefault="007D4634" w:rsidP="007D4634">
      <w:pPr>
        <w:pStyle w:val="KKK"/>
        <w:rPr>
          <w:rFonts w:ascii="Arial" w:hAnsi="Arial" w:cs="Arial"/>
          <w:sz w:val="22"/>
          <w:szCs w:val="22"/>
          <w:lang w:eastAsia="en-US"/>
        </w:rPr>
      </w:pPr>
      <w:r w:rsidRPr="005C62A7">
        <w:rPr>
          <w:rFonts w:ascii="Arial" w:hAnsi="Arial" w:cs="Arial"/>
          <w:sz w:val="22"/>
          <w:szCs w:val="22"/>
          <w:lang w:eastAsia="en-US"/>
        </w:rPr>
        <w:t>- odvodi i kanalizacijski sustavi izvan zgrada - HRN EN 752</w:t>
      </w:r>
    </w:p>
    <w:p w:rsidR="007D4634" w:rsidRPr="005C62A7" w:rsidRDefault="007D4634" w:rsidP="007D4634">
      <w:pPr>
        <w:pStyle w:val="KKK"/>
        <w:rPr>
          <w:rFonts w:ascii="Arial" w:hAnsi="Arial" w:cs="Arial"/>
          <w:sz w:val="22"/>
          <w:szCs w:val="22"/>
          <w:lang w:eastAsia="en-US"/>
        </w:rPr>
      </w:pPr>
      <w:r w:rsidRPr="005C62A7">
        <w:rPr>
          <w:rFonts w:ascii="Arial" w:hAnsi="Arial" w:cs="Arial"/>
          <w:sz w:val="22"/>
          <w:szCs w:val="22"/>
          <w:lang w:eastAsia="en-US"/>
        </w:rPr>
        <w:t>- odvodnja - HRN EN 13508</w:t>
      </w:r>
    </w:p>
    <w:p w:rsidR="007D4634" w:rsidRPr="005C62A7" w:rsidRDefault="007D4634" w:rsidP="007D4634">
      <w:pPr>
        <w:pStyle w:val="KKK"/>
        <w:rPr>
          <w:rFonts w:ascii="Arial" w:hAnsi="Arial" w:cs="Arial"/>
          <w:sz w:val="22"/>
          <w:szCs w:val="22"/>
          <w:lang w:eastAsia="en-US"/>
        </w:rPr>
      </w:pPr>
      <w:r w:rsidRPr="005C62A7">
        <w:rPr>
          <w:rFonts w:ascii="Arial" w:hAnsi="Arial" w:cs="Arial"/>
          <w:sz w:val="22"/>
          <w:szCs w:val="22"/>
          <w:lang w:eastAsia="en-US"/>
        </w:rPr>
        <w:t>- separatori - HRN EN 858</w:t>
      </w:r>
    </w:p>
    <w:p w:rsidR="007D4634" w:rsidRPr="005C62A7" w:rsidRDefault="007D4634" w:rsidP="007D4634">
      <w:pPr>
        <w:pStyle w:val="KKK"/>
        <w:rPr>
          <w:rFonts w:ascii="Arial" w:hAnsi="Arial" w:cs="Arial"/>
          <w:sz w:val="22"/>
          <w:szCs w:val="22"/>
          <w:lang w:eastAsia="en-US"/>
        </w:rPr>
      </w:pPr>
      <w:r w:rsidRPr="005C62A7">
        <w:rPr>
          <w:rFonts w:ascii="Arial" w:hAnsi="Arial" w:cs="Arial"/>
          <w:sz w:val="22"/>
          <w:szCs w:val="22"/>
          <w:lang w:eastAsia="en-US"/>
        </w:rPr>
        <w:t>- statički proračun cjevovoda - HRN EN 1295</w:t>
      </w:r>
    </w:p>
    <w:p w:rsidR="007D4634" w:rsidRPr="005C62A7" w:rsidRDefault="007D4634" w:rsidP="007D4634">
      <w:pPr>
        <w:pStyle w:val="KKK"/>
        <w:rPr>
          <w:rFonts w:ascii="Arial" w:hAnsi="Arial" w:cs="Arial"/>
          <w:sz w:val="22"/>
          <w:szCs w:val="22"/>
          <w:lang w:eastAsia="en-US"/>
        </w:rPr>
      </w:pPr>
      <w:r w:rsidRPr="005C62A7">
        <w:rPr>
          <w:rFonts w:ascii="Arial" w:hAnsi="Arial" w:cs="Arial"/>
          <w:sz w:val="22"/>
          <w:szCs w:val="22"/>
          <w:lang w:eastAsia="en-US"/>
        </w:rPr>
        <w:t>- čišćenje odvodnje - HRN EN 14654</w:t>
      </w:r>
    </w:p>
    <w:p w:rsidR="007D4634" w:rsidRPr="005C62A7" w:rsidRDefault="007D4634" w:rsidP="007D4634">
      <w:pPr>
        <w:pStyle w:val="Heading2"/>
        <w:spacing w:before="240"/>
        <w:rPr>
          <w:rFonts w:ascii="Arial" w:hAnsi="Arial" w:cs="Arial"/>
          <w:sz w:val="22"/>
          <w:szCs w:val="22"/>
          <w:lang w:val="hr-HR"/>
        </w:rPr>
      </w:pPr>
      <w:r w:rsidRPr="005C62A7">
        <w:rPr>
          <w:rFonts w:ascii="Arial" w:hAnsi="Arial" w:cs="Arial"/>
          <w:sz w:val="22"/>
          <w:szCs w:val="22"/>
          <w:lang w:val="hr-HR"/>
        </w:rPr>
        <w:t>M a t e r i j a l</w:t>
      </w:r>
    </w:p>
    <w:p w:rsidR="007D4634" w:rsidRPr="005C62A7" w:rsidRDefault="007D4634" w:rsidP="007D4634">
      <w:pPr>
        <w:jc w:val="both"/>
        <w:rPr>
          <w:rFonts w:ascii="Arial" w:hAnsi="Arial" w:cs="Arial"/>
          <w:sz w:val="22"/>
          <w:szCs w:val="22"/>
        </w:rPr>
      </w:pPr>
      <w:r w:rsidRPr="005C62A7">
        <w:rPr>
          <w:rFonts w:ascii="Arial" w:hAnsi="Arial" w:cs="Arial"/>
          <w:sz w:val="22"/>
          <w:szCs w:val="22"/>
        </w:rPr>
        <w:t>Prije početka rada, materijal se treba pregledati. On mora odgovarati prema veličini i kvaliteti postojećim standardima, a u koliko ih nema, trgovačkim uzancama i propisima.</w:t>
      </w:r>
    </w:p>
    <w:p w:rsidR="007D4634" w:rsidRPr="005C62A7" w:rsidRDefault="007D4634" w:rsidP="007D4634">
      <w:pPr>
        <w:jc w:val="both"/>
        <w:rPr>
          <w:rFonts w:ascii="Arial" w:hAnsi="Arial" w:cs="Arial"/>
          <w:sz w:val="22"/>
          <w:szCs w:val="22"/>
        </w:rPr>
      </w:pPr>
      <w:r w:rsidRPr="005C62A7">
        <w:rPr>
          <w:rFonts w:ascii="Arial" w:hAnsi="Arial" w:cs="Arial"/>
          <w:sz w:val="22"/>
          <w:szCs w:val="22"/>
        </w:rPr>
        <w:t>Cijevi trebaju biti ravne, izvana i iznutra potpuno okrugle.</w:t>
      </w:r>
    </w:p>
    <w:p w:rsidR="007D4634" w:rsidRPr="005C62A7" w:rsidRDefault="007D4634" w:rsidP="007D4634">
      <w:pPr>
        <w:jc w:val="both"/>
        <w:rPr>
          <w:rFonts w:ascii="Arial" w:hAnsi="Arial" w:cs="Arial"/>
          <w:sz w:val="22"/>
          <w:szCs w:val="22"/>
        </w:rPr>
      </w:pPr>
      <w:r w:rsidRPr="005C62A7">
        <w:rPr>
          <w:rFonts w:ascii="Arial" w:hAnsi="Arial" w:cs="Arial"/>
          <w:sz w:val="22"/>
          <w:szCs w:val="22"/>
        </w:rPr>
        <w:t>Cijevi trebaju biti glatke, bez ljusaka, naprslina ili mjehura.</w:t>
      </w:r>
    </w:p>
    <w:p w:rsidR="007D4634" w:rsidRPr="005C62A7" w:rsidRDefault="007D4634" w:rsidP="007D4634">
      <w:pPr>
        <w:pStyle w:val="KKK"/>
        <w:rPr>
          <w:rFonts w:ascii="Arial" w:hAnsi="Arial" w:cs="Arial"/>
          <w:sz w:val="22"/>
          <w:szCs w:val="22"/>
          <w:lang w:eastAsia="en-US"/>
        </w:rPr>
      </w:pPr>
      <w:r w:rsidRPr="005C62A7">
        <w:rPr>
          <w:rFonts w:ascii="Arial" w:hAnsi="Arial" w:cs="Arial"/>
          <w:sz w:val="22"/>
          <w:szCs w:val="22"/>
          <w:lang w:eastAsia="en-US"/>
        </w:rPr>
        <w:t>Materijal korišten u izvedbi mora zadovoljavati slijedeće standarde:</w:t>
      </w:r>
    </w:p>
    <w:p w:rsidR="007D4634" w:rsidRPr="005C62A7" w:rsidRDefault="007D4634" w:rsidP="007D4634">
      <w:pPr>
        <w:pStyle w:val="KKK"/>
        <w:spacing w:before="240"/>
        <w:rPr>
          <w:rFonts w:ascii="Arial" w:hAnsi="Arial" w:cs="Arial"/>
          <w:sz w:val="22"/>
          <w:szCs w:val="22"/>
          <w:lang w:eastAsia="en-US"/>
        </w:rPr>
      </w:pPr>
      <w:r w:rsidRPr="005C62A7">
        <w:rPr>
          <w:rFonts w:ascii="Arial" w:hAnsi="Arial" w:cs="Arial"/>
          <w:sz w:val="22"/>
          <w:szCs w:val="22"/>
          <w:lang w:eastAsia="en-US"/>
        </w:rPr>
        <w:t>Instalacije kanalizacije:</w:t>
      </w:r>
    </w:p>
    <w:p w:rsidR="007D4634" w:rsidRPr="005C62A7" w:rsidRDefault="007D4634" w:rsidP="007D4634">
      <w:pPr>
        <w:pStyle w:val="KKK"/>
        <w:rPr>
          <w:rFonts w:ascii="Arial" w:hAnsi="Arial" w:cs="Arial"/>
          <w:sz w:val="22"/>
          <w:szCs w:val="22"/>
          <w:lang w:eastAsia="en-US"/>
        </w:rPr>
      </w:pPr>
      <w:r w:rsidRPr="005C62A7">
        <w:rPr>
          <w:rFonts w:ascii="Arial" w:hAnsi="Arial" w:cs="Arial"/>
          <w:sz w:val="22"/>
          <w:szCs w:val="22"/>
          <w:lang w:eastAsia="en-US"/>
        </w:rPr>
        <w:t>- separatori - HRN EN 858</w:t>
      </w:r>
    </w:p>
    <w:p w:rsidR="007D4634" w:rsidRPr="005C62A7" w:rsidRDefault="007D4634" w:rsidP="007D4634">
      <w:pPr>
        <w:pStyle w:val="KKK"/>
        <w:rPr>
          <w:rFonts w:ascii="Arial" w:hAnsi="Arial" w:cs="Arial"/>
          <w:sz w:val="22"/>
          <w:szCs w:val="22"/>
          <w:lang w:eastAsia="en-US"/>
        </w:rPr>
      </w:pPr>
      <w:r w:rsidRPr="005C62A7">
        <w:rPr>
          <w:rFonts w:ascii="Arial" w:hAnsi="Arial" w:cs="Arial"/>
          <w:sz w:val="22"/>
          <w:szCs w:val="22"/>
          <w:lang w:eastAsia="en-US"/>
        </w:rPr>
        <w:t>- PEHD cijevi EN 1401 i EN 13476</w:t>
      </w:r>
    </w:p>
    <w:p w:rsidR="007D4634" w:rsidRPr="005C62A7" w:rsidRDefault="007D4634" w:rsidP="007D4634">
      <w:pPr>
        <w:pStyle w:val="KKK"/>
        <w:rPr>
          <w:rFonts w:ascii="Arial" w:hAnsi="Arial" w:cs="Arial"/>
          <w:sz w:val="22"/>
          <w:szCs w:val="22"/>
          <w:lang w:eastAsia="en-US"/>
        </w:rPr>
      </w:pPr>
      <w:r w:rsidRPr="005C62A7">
        <w:rPr>
          <w:rFonts w:ascii="Arial" w:hAnsi="Arial" w:cs="Arial"/>
          <w:sz w:val="22"/>
          <w:szCs w:val="22"/>
          <w:lang w:eastAsia="en-US"/>
        </w:rPr>
        <w:t>- postrojenja za podizanje otpadne vode - HRN EN 12056</w:t>
      </w:r>
    </w:p>
    <w:p w:rsidR="007D4634" w:rsidRPr="005C62A7" w:rsidRDefault="007D4634" w:rsidP="007D4634">
      <w:pPr>
        <w:pStyle w:val="KKK"/>
        <w:spacing w:before="240"/>
        <w:rPr>
          <w:rFonts w:ascii="Arial" w:hAnsi="Arial" w:cs="Arial"/>
          <w:sz w:val="22"/>
          <w:szCs w:val="22"/>
          <w:lang w:eastAsia="en-US"/>
        </w:rPr>
      </w:pPr>
      <w:r w:rsidRPr="005C62A7">
        <w:rPr>
          <w:rFonts w:ascii="Arial" w:hAnsi="Arial" w:cs="Arial"/>
          <w:sz w:val="22"/>
          <w:szCs w:val="22"/>
          <w:lang w:eastAsia="en-US"/>
        </w:rPr>
        <w:t>Razno:</w:t>
      </w:r>
    </w:p>
    <w:p w:rsidR="007D4634" w:rsidRPr="005C62A7" w:rsidRDefault="007D4634" w:rsidP="007D4634">
      <w:pPr>
        <w:pStyle w:val="KKK"/>
        <w:rPr>
          <w:rFonts w:ascii="Arial" w:hAnsi="Arial" w:cs="Arial"/>
          <w:sz w:val="22"/>
          <w:szCs w:val="22"/>
          <w:lang w:eastAsia="en-US"/>
        </w:rPr>
      </w:pPr>
      <w:r w:rsidRPr="005C62A7">
        <w:rPr>
          <w:rFonts w:ascii="Arial" w:hAnsi="Arial" w:cs="Arial"/>
          <w:sz w:val="22"/>
          <w:szCs w:val="22"/>
          <w:lang w:eastAsia="en-US"/>
        </w:rPr>
        <w:t>- poklopci za okna - HRN EN124</w:t>
      </w:r>
    </w:p>
    <w:p w:rsidR="007D4634" w:rsidRPr="005C62A7" w:rsidRDefault="007D4634" w:rsidP="007D4634">
      <w:pPr>
        <w:pStyle w:val="KKK"/>
        <w:rPr>
          <w:rFonts w:ascii="Arial" w:hAnsi="Arial" w:cs="Arial"/>
          <w:sz w:val="22"/>
          <w:szCs w:val="22"/>
          <w:lang w:eastAsia="en-US"/>
        </w:rPr>
      </w:pPr>
      <w:r w:rsidRPr="005C62A7">
        <w:rPr>
          <w:rFonts w:ascii="Arial" w:hAnsi="Arial" w:cs="Arial"/>
          <w:sz w:val="22"/>
          <w:szCs w:val="22"/>
          <w:lang w:eastAsia="en-US"/>
        </w:rPr>
        <w:t>- zaštita od korozije prevlakama - HRN C.T7.105</w:t>
      </w:r>
    </w:p>
    <w:p w:rsidR="007D4634" w:rsidRPr="005C62A7" w:rsidRDefault="007D4634" w:rsidP="007D4634">
      <w:pPr>
        <w:pStyle w:val="KKK"/>
        <w:rPr>
          <w:rFonts w:ascii="Arial" w:hAnsi="Arial" w:cs="Arial"/>
          <w:sz w:val="22"/>
          <w:szCs w:val="22"/>
          <w:lang w:eastAsia="en-US"/>
        </w:rPr>
      </w:pPr>
      <w:r w:rsidRPr="005C62A7">
        <w:rPr>
          <w:rFonts w:ascii="Arial" w:hAnsi="Arial" w:cs="Arial"/>
          <w:sz w:val="22"/>
          <w:szCs w:val="22"/>
          <w:lang w:eastAsia="en-US"/>
        </w:rPr>
        <w:t>- zaštita od korozije premazivanjem - HRN C.T7.300</w:t>
      </w:r>
    </w:p>
    <w:p w:rsidR="000E53CD" w:rsidRPr="005C62A7" w:rsidRDefault="007D4634" w:rsidP="000E53CD">
      <w:pPr>
        <w:pStyle w:val="KKK"/>
        <w:rPr>
          <w:rFonts w:ascii="Arial" w:hAnsi="Arial" w:cs="Arial"/>
          <w:sz w:val="22"/>
          <w:szCs w:val="22"/>
          <w:lang w:eastAsia="en-US"/>
        </w:rPr>
      </w:pPr>
      <w:r w:rsidRPr="005C62A7">
        <w:rPr>
          <w:rFonts w:ascii="Arial" w:hAnsi="Arial" w:cs="Arial"/>
          <w:sz w:val="22"/>
          <w:szCs w:val="22"/>
          <w:lang w:eastAsia="en-US"/>
        </w:rPr>
        <w:t>- kišne rešetke - HRN M.J6.250</w:t>
      </w:r>
    </w:p>
    <w:p w:rsidR="000E53CD" w:rsidRPr="005C62A7" w:rsidRDefault="000E53CD" w:rsidP="000E53CD">
      <w:pPr>
        <w:pStyle w:val="KKK"/>
        <w:rPr>
          <w:rFonts w:ascii="Arial" w:hAnsi="Arial" w:cs="Arial"/>
          <w:sz w:val="22"/>
          <w:szCs w:val="22"/>
          <w:lang w:eastAsia="en-US"/>
        </w:rPr>
      </w:pPr>
    </w:p>
    <w:p w:rsidR="007D4634" w:rsidRPr="005C62A7" w:rsidRDefault="007D4634" w:rsidP="000E53CD">
      <w:pPr>
        <w:pStyle w:val="KKK"/>
        <w:rPr>
          <w:rFonts w:ascii="Arial" w:hAnsi="Arial" w:cs="Arial"/>
          <w:sz w:val="22"/>
          <w:szCs w:val="22"/>
        </w:rPr>
      </w:pPr>
      <w:r w:rsidRPr="005C62A7">
        <w:rPr>
          <w:rFonts w:ascii="Arial" w:hAnsi="Arial" w:cs="Arial"/>
          <w:sz w:val="22"/>
          <w:szCs w:val="22"/>
        </w:rPr>
        <w:t>I z v e d b a</w:t>
      </w:r>
    </w:p>
    <w:p w:rsidR="007D4634" w:rsidRPr="005C62A7" w:rsidRDefault="007D4634" w:rsidP="007D4634">
      <w:pPr>
        <w:jc w:val="both"/>
        <w:rPr>
          <w:rFonts w:ascii="Arial" w:hAnsi="Arial" w:cs="Arial"/>
          <w:sz w:val="22"/>
          <w:szCs w:val="22"/>
        </w:rPr>
      </w:pPr>
      <w:r w:rsidRPr="005C62A7">
        <w:rPr>
          <w:rFonts w:ascii="Arial" w:hAnsi="Arial" w:cs="Arial"/>
          <w:sz w:val="22"/>
          <w:szCs w:val="22"/>
        </w:rPr>
        <w:t>Prije početka rada treba se upozoriti na manjkavost prethodnih radova (ako ih ima), jer se kasniji prigovori neće uzeti u obzir. Radovi se trebaju izvesti prema opisu troškovnika, nacrtima i uputama projektanta.</w:t>
      </w:r>
    </w:p>
    <w:p w:rsidR="007D4634" w:rsidRPr="005C62A7" w:rsidRDefault="007D4634" w:rsidP="007D4634">
      <w:pPr>
        <w:jc w:val="both"/>
        <w:rPr>
          <w:rFonts w:ascii="Arial" w:hAnsi="Arial" w:cs="Arial"/>
          <w:sz w:val="22"/>
          <w:szCs w:val="22"/>
        </w:rPr>
      </w:pPr>
      <w:r w:rsidRPr="005C62A7">
        <w:rPr>
          <w:rFonts w:ascii="Arial" w:hAnsi="Arial" w:cs="Arial"/>
          <w:sz w:val="22"/>
          <w:szCs w:val="22"/>
        </w:rPr>
        <w:t>Prije početka rada treba izvođač kontrolirati sve mjere koje su potrebne za njegov rad i pregledati sve podloge na kojima će izvesti svoje radove. Ako se ustanovi veća razlika u mjerama ili drugim većim nedostacima, koji bi mogli utjecati na kvalitetu radova i kasnijeg pogona, izvođač je dužan obavijestiti građevinsko poduzeće, nadzornog inženjera i projektanta, te nakon zajedničkog dogovora započeti radom.</w:t>
      </w:r>
    </w:p>
    <w:p w:rsidR="007D4634" w:rsidRPr="005C62A7" w:rsidRDefault="007D4634" w:rsidP="007D4634">
      <w:pPr>
        <w:jc w:val="both"/>
        <w:rPr>
          <w:rFonts w:ascii="Arial" w:hAnsi="Arial" w:cs="Arial"/>
          <w:sz w:val="22"/>
          <w:szCs w:val="22"/>
        </w:rPr>
      </w:pPr>
      <w:r w:rsidRPr="005C62A7">
        <w:rPr>
          <w:rFonts w:ascii="Arial" w:hAnsi="Arial" w:cs="Arial"/>
          <w:sz w:val="22"/>
          <w:szCs w:val="22"/>
        </w:rPr>
        <w:t>Ako materijal nije propisne vrste ili dimenzija ili ako rad nije propisno izveden, izvođač mora na zahtjev nadzornog inženjera nedostatke ukloniti i materijal zamijeniti propisnim.</w:t>
      </w:r>
    </w:p>
    <w:p w:rsidR="007D4634" w:rsidRPr="005C62A7" w:rsidRDefault="007D4634" w:rsidP="007D4634">
      <w:pPr>
        <w:jc w:val="both"/>
        <w:rPr>
          <w:rFonts w:ascii="Arial" w:hAnsi="Arial" w:cs="Arial"/>
          <w:sz w:val="22"/>
          <w:szCs w:val="22"/>
        </w:rPr>
      </w:pPr>
    </w:p>
    <w:p w:rsidR="007D4634" w:rsidRPr="005C62A7" w:rsidRDefault="007D4634" w:rsidP="007D4634">
      <w:pPr>
        <w:pStyle w:val="p20"/>
        <w:tabs>
          <w:tab w:val="clear" w:pos="720"/>
        </w:tabs>
        <w:rPr>
          <w:rFonts w:ascii="Arial" w:hAnsi="Arial" w:cs="Arial"/>
          <w:noProof w:val="0"/>
          <w:sz w:val="22"/>
          <w:szCs w:val="22"/>
          <w:lang w:val="hr-HR"/>
        </w:rPr>
      </w:pPr>
      <w:r w:rsidRPr="005C62A7">
        <w:rPr>
          <w:rFonts w:ascii="Arial" w:hAnsi="Arial" w:cs="Arial"/>
          <w:noProof w:val="0"/>
          <w:sz w:val="22"/>
          <w:szCs w:val="22"/>
          <w:lang w:val="hr-HR"/>
        </w:rPr>
        <w:t>Različite vrste materijala, koje se uslijed elektrolitskih pojava međusobno razaraju, ne smiju se izravno dodirivati, pa se za spoj ima upotrijebiti među komad s neutralnim svojstvima. Sva učvršćenja i međusobna spajanja imaju biti precizna i točna.</w:t>
      </w:r>
    </w:p>
    <w:p w:rsidR="007D4634" w:rsidRPr="005C62A7" w:rsidRDefault="007D4634" w:rsidP="007D4634">
      <w:pPr>
        <w:pStyle w:val="p20"/>
        <w:tabs>
          <w:tab w:val="clear" w:pos="720"/>
        </w:tabs>
        <w:spacing w:before="240"/>
        <w:rPr>
          <w:rFonts w:ascii="Arial" w:hAnsi="Arial" w:cs="Arial"/>
          <w:noProof w:val="0"/>
          <w:sz w:val="22"/>
          <w:szCs w:val="22"/>
          <w:lang w:val="hr-HR"/>
        </w:rPr>
      </w:pPr>
      <w:r w:rsidRPr="005C62A7">
        <w:rPr>
          <w:rFonts w:ascii="Arial" w:hAnsi="Arial" w:cs="Arial"/>
          <w:noProof w:val="0"/>
          <w:sz w:val="22"/>
          <w:szCs w:val="22"/>
          <w:lang w:val="hr-HR"/>
        </w:rPr>
        <w:lastRenderedPageBreak/>
        <w:t>Cijevi treba u rov spuštati prikladnim napravama ili strojevima, jednolično duž čitavog trupa i bez udaraca. Za vezivanje trupa cijevi ne smiju se upotrebljavati lanci ni užeta, već široki pojasi dovoljne čvrstoće, koji ne mogu oštetiti izolaciju.</w:t>
      </w:r>
    </w:p>
    <w:p w:rsidR="007D4634" w:rsidRPr="005C62A7" w:rsidRDefault="007D4634" w:rsidP="007D4634">
      <w:pPr>
        <w:jc w:val="both"/>
        <w:rPr>
          <w:rFonts w:ascii="Arial" w:hAnsi="Arial" w:cs="Arial"/>
          <w:sz w:val="22"/>
          <w:szCs w:val="22"/>
        </w:rPr>
      </w:pPr>
      <w:r w:rsidRPr="005C62A7">
        <w:rPr>
          <w:rFonts w:ascii="Arial" w:hAnsi="Arial" w:cs="Arial"/>
          <w:sz w:val="22"/>
          <w:szCs w:val="22"/>
        </w:rPr>
        <w:t>Cijevi moraju cijelom dužinom nalijegati na podlogu pravilno poravnate po smjeru i visini.</w:t>
      </w:r>
    </w:p>
    <w:p w:rsidR="007D4634" w:rsidRPr="005C62A7" w:rsidRDefault="00FB31E4" w:rsidP="007D4634">
      <w:pPr>
        <w:spacing w:before="360" w:after="120"/>
        <w:rPr>
          <w:rFonts w:ascii="Arial" w:hAnsi="Arial" w:cs="Arial"/>
          <w:b/>
          <w:sz w:val="22"/>
          <w:szCs w:val="22"/>
        </w:rPr>
      </w:pPr>
      <w:r>
        <w:rPr>
          <w:rFonts w:ascii="Arial" w:hAnsi="Arial" w:cs="Arial"/>
          <w:b/>
          <w:sz w:val="22"/>
          <w:szCs w:val="22"/>
        </w:rPr>
        <w:t>5</w:t>
      </w:r>
      <w:r w:rsidR="007D4634" w:rsidRPr="005C62A7">
        <w:rPr>
          <w:rFonts w:ascii="Arial" w:hAnsi="Arial" w:cs="Arial"/>
          <w:b/>
          <w:sz w:val="22"/>
          <w:szCs w:val="22"/>
        </w:rPr>
        <w:t>. Mjerenja i obračun</w:t>
      </w:r>
    </w:p>
    <w:p w:rsidR="007D4634" w:rsidRPr="005C62A7" w:rsidRDefault="007D4634" w:rsidP="007D4634">
      <w:pPr>
        <w:jc w:val="both"/>
        <w:rPr>
          <w:rFonts w:ascii="Arial" w:hAnsi="Arial" w:cs="Arial"/>
          <w:sz w:val="22"/>
          <w:szCs w:val="22"/>
        </w:rPr>
      </w:pPr>
      <w:r w:rsidRPr="005C62A7">
        <w:rPr>
          <w:rFonts w:ascii="Arial" w:hAnsi="Arial" w:cs="Arial"/>
          <w:sz w:val="22"/>
          <w:szCs w:val="22"/>
        </w:rPr>
        <w:t>Izmjera i obračun vršiti će se prema «Prosječnim normama u građevinarstvu», odnosno prema stavkama troškovnika.</w:t>
      </w:r>
    </w:p>
    <w:p w:rsidR="007D4634" w:rsidRPr="005C62A7" w:rsidRDefault="00FB31E4" w:rsidP="007D4634">
      <w:pPr>
        <w:spacing w:before="360" w:after="120"/>
        <w:rPr>
          <w:rFonts w:ascii="Arial" w:hAnsi="Arial" w:cs="Arial"/>
          <w:b/>
          <w:sz w:val="22"/>
          <w:szCs w:val="22"/>
        </w:rPr>
      </w:pPr>
      <w:r>
        <w:rPr>
          <w:rFonts w:ascii="Arial" w:hAnsi="Arial" w:cs="Arial"/>
          <w:b/>
          <w:sz w:val="22"/>
          <w:szCs w:val="22"/>
        </w:rPr>
        <w:t>6</w:t>
      </w:r>
      <w:r w:rsidR="007D4634" w:rsidRPr="005C62A7">
        <w:rPr>
          <w:rFonts w:ascii="Arial" w:hAnsi="Arial" w:cs="Arial"/>
          <w:b/>
          <w:sz w:val="22"/>
          <w:szCs w:val="22"/>
        </w:rPr>
        <w:t>. Režijski radovi</w:t>
      </w:r>
    </w:p>
    <w:p w:rsidR="007D4634" w:rsidRPr="005C62A7" w:rsidRDefault="007D4634" w:rsidP="007D4634">
      <w:pPr>
        <w:jc w:val="both"/>
        <w:rPr>
          <w:rFonts w:ascii="Arial" w:hAnsi="Arial" w:cs="Arial"/>
          <w:sz w:val="22"/>
          <w:szCs w:val="22"/>
        </w:rPr>
      </w:pPr>
      <w:r w:rsidRPr="005C62A7">
        <w:rPr>
          <w:rFonts w:ascii="Arial" w:hAnsi="Arial" w:cs="Arial"/>
          <w:sz w:val="22"/>
          <w:szCs w:val="22"/>
        </w:rPr>
        <w:t>Eventualno izvršenje režijskih radova vršiti će se na temelju stvarno utrošenog vremena i materijala odobrenog i potpisanog od nadzornog inženjera uz dodatak odobrenih postotaka, a u ime zarade, svih poreza i socijalnog davanja.</w:t>
      </w:r>
    </w:p>
    <w:p w:rsidR="007D4634" w:rsidRPr="005C62A7" w:rsidRDefault="007D4634" w:rsidP="00D1434C">
      <w:pPr>
        <w:pStyle w:val="BodyText"/>
        <w:jc w:val="both"/>
        <w:rPr>
          <w:rFonts w:ascii="Arial" w:hAnsi="Arial" w:cs="Arial"/>
          <w:b w:val="0"/>
          <w:sz w:val="22"/>
          <w:szCs w:val="22"/>
        </w:rPr>
      </w:pPr>
    </w:p>
    <w:p w:rsidR="0085689F" w:rsidRPr="005C62A7" w:rsidRDefault="0085689F" w:rsidP="00D1434C">
      <w:pPr>
        <w:pStyle w:val="BodyText"/>
        <w:jc w:val="both"/>
        <w:rPr>
          <w:rFonts w:ascii="Arial" w:hAnsi="Arial" w:cs="Arial"/>
          <w:b w:val="0"/>
          <w:sz w:val="22"/>
          <w:szCs w:val="22"/>
        </w:rPr>
      </w:pPr>
    </w:p>
    <w:p w:rsidR="0085689F" w:rsidRPr="005C62A7" w:rsidRDefault="0085689F" w:rsidP="00D1434C">
      <w:pPr>
        <w:pStyle w:val="BodyText"/>
        <w:jc w:val="both"/>
        <w:rPr>
          <w:rFonts w:ascii="Arial" w:hAnsi="Arial" w:cs="Arial"/>
          <w:b w:val="0"/>
          <w:sz w:val="22"/>
          <w:szCs w:val="22"/>
        </w:rPr>
      </w:pPr>
    </w:p>
    <w:p w:rsidR="0085689F" w:rsidRPr="00F61263" w:rsidRDefault="0085689F" w:rsidP="00D20747">
      <w:pPr>
        <w:pStyle w:val="BodyText2"/>
        <w:tabs>
          <w:tab w:val="left" w:pos="5103"/>
        </w:tabs>
        <w:ind w:left="5103"/>
        <w:jc w:val="right"/>
        <w:rPr>
          <w:rFonts w:ascii="Arial" w:hAnsi="Arial" w:cs="Arial"/>
          <w:sz w:val="20"/>
        </w:rPr>
      </w:pPr>
    </w:p>
    <w:p w:rsidR="0085689F" w:rsidRPr="00F61263" w:rsidRDefault="0085689F" w:rsidP="00D20747">
      <w:pPr>
        <w:pStyle w:val="BodyText"/>
        <w:jc w:val="right"/>
        <w:rPr>
          <w:rFonts w:ascii="Arial" w:hAnsi="Arial" w:cs="Arial"/>
          <w:b w:val="0"/>
          <w:sz w:val="22"/>
          <w:szCs w:val="22"/>
        </w:rPr>
      </w:pPr>
    </w:p>
    <w:p w:rsidR="00EC603E" w:rsidRPr="00F61263" w:rsidRDefault="00EC603E" w:rsidP="00D20747">
      <w:pPr>
        <w:pStyle w:val="BodyText"/>
        <w:jc w:val="right"/>
        <w:rPr>
          <w:rFonts w:ascii="Arial" w:hAnsi="Arial" w:cs="Arial"/>
          <w:b w:val="0"/>
          <w:sz w:val="22"/>
          <w:szCs w:val="22"/>
        </w:rPr>
      </w:pPr>
    </w:p>
    <w:p w:rsidR="00EC603E" w:rsidRDefault="00EC603E"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3453EC" w:rsidRDefault="003453EC" w:rsidP="00EC603E">
      <w:pPr>
        <w:pStyle w:val="BodyText"/>
        <w:rPr>
          <w:rFonts w:ascii="Arial" w:hAnsi="Arial" w:cs="Arial"/>
          <w:b w:val="0"/>
          <w:sz w:val="22"/>
          <w:szCs w:val="22"/>
        </w:rPr>
      </w:pPr>
    </w:p>
    <w:p w:rsidR="00104A9A" w:rsidRPr="00F61263" w:rsidRDefault="00104A9A" w:rsidP="00104A9A">
      <w:pPr>
        <w:pageBreakBefore/>
        <w:spacing w:before="480" w:line="360" w:lineRule="auto"/>
        <w:contextualSpacing/>
        <w:rPr>
          <w:rFonts w:ascii="Arial" w:hAnsi="Arial" w:cs="Arial"/>
          <w:b/>
          <w:bCs/>
          <w:sz w:val="24"/>
        </w:rPr>
      </w:pPr>
      <w:r w:rsidRPr="00F61263">
        <w:rPr>
          <w:rFonts w:ascii="Arial" w:hAnsi="Arial" w:cs="Arial"/>
          <w:sz w:val="24"/>
        </w:rPr>
        <w:lastRenderedPageBreak/>
        <w:t>Investitor:</w:t>
      </w:r>
      <w:r w:rsidRPr="00F61263">
        <w:rPr>
          <w:rFonts w:ascii="Arial" w:hAnsi="Arial" w:cs="Arial"/>
          <w:b/>
          <w:bCs/>
          <w:sz w:val="24"/>
        </w:rPr>
        <w:tab/>
      </w:r>
      <w:r>
        <w:rPr>
          <w:rFonts w:ascii="Arial" w:hAnsi="Arial" w:cs="Arial"/>
          <w:b/>
          <w:bCs/>
          <w:sz w:val="24"/>
        </w:rPr>
        <w:tab/>
      </w:r>
      <w:r w:rsidRPr="00F61263">
        <w:rPr>
          <w:rFonts w:ascii="Arial" w:hAnsi="Arial" w:cs="Arial"/>
          <w:b/>
          <w:bCs/>
          <w:sz w:val="24"/>
        </w:rPr>
        <w:t>Hrvatske autoceste d.o.o.</w:t>
      </w:r>
      <w:r w:rsidRPr="00F61263">
        <w:rPr>
          <w:rFonts w:ascii="Arial" w:hAnsi="Arial" w:cs="Arial"/>
          <w:b/>
          <w:bCs/>
          <w:sz w:val="24"/>
        </w:rPr>
        <w:br/>
      </w:r>
      <w:r w:rsidRPr="00F61263">
        <w:rPr>
          <w:rFonts w:ascii="Arial" w:hAnsi="Arial" w:cs="Arial"/>
          <w:b/>
          <w:bCs/>
          <w:sz w:val="24"/>
        </w:rPr>
        <w:tab/>
      </w:r>
      <w:r>
        <w:rPr>
          <w:rFonts w:ascii="Arial" w:hAnsi="Arial" w:cs="Arial"/>
          <w:b/>
          <w:bCs/>
          <w:sz w:val="24"/>
        </w:rPr>
        <w:tab/>
      </w:r>
      <w:r>
        <w:rPr>
          <w:rFonts w:ascii="Arial" w:hAnsi="Arial" w:cs="Arial"/>
          <w:b/>
          <w:bCs/>
          <w:sz w:val="24"/>
        </w:rPr>
        <w:tab/>
      </w:r>
      <w:r w:rsidRPr="00F61263">
        <w:rPr>
          <w:rFonts w:ascii="Arial" w:hAnsi="Arial" w:cs="Arial"/>
          <w:b/>
          <w:bCs/>
          <w:sz w:val="24"/>
        </w:rPr>
        <w:t>Širolina 4, 10000 Zagreb</w:t>
      </w:r>
    </w:p>
    <w:p w:rsidR="00104A9A" w:rsidRPr="00F61263" w:rsidRDefault="00104A9A" w:rsidP="00104A9A">
      <w:pPr>
        <w:spacing w:after="240" w:line="360" w:lineRule="auto"/>
        <w:contextualSpacing/>
        <w:rPr>
          <w:rFonts w:ascii="Arial" w:hAnsi="Arial" w:cs="Arial"/>
          <w:b/>
          <w:sz w:val="24"/>
        </w:rPr>
      </w:pPr>
      <w:r w:rsidRPr="00F61263">
        <w:rPr>
          <w:rFonts w:ascii="Arial" w:hAnsi="Arial" w:cs="Arial"/>
          <w:sz w:val="24"/>
        </w:rPr>
        <w:t>Građevina:</w:t>
      </w:r>
      <w:r>
        <w:rPr>
          <w:rFonts w:ascii="Arial" w:hAnsi="Arial" w:cs="Arial"/>
          <w:sz w:val="24"/>
        </w:rPr>
        <w:tab/>
      </w:r>
      <w:r>
        <w:rPr>
          <w:rFonts w:ascii="Arial" w:hAnsi="Arial" w:cs="Arial"/>
          <w:sz w:val="24"/>
        </w:rPr>
        <w:tab/>
      </w:r>
      <w:r>
        <w:rPr>
          <w:rFonts w:ascii="Arial" w:hAnsi="Arial" w:cs="Arial"/>
          <w:b/>
          <w:sz w:val="24"/>
          <w:szCs w:val="24"/>
        </w:rPr>
        <w:t>Most preko L</w:t>
      </w:r>
      <w:r w:rsidRPr="00A41E13">
        <w:rPr>
          <w:rFonts w:ascii="Arial" w:hAnsi="Arial" w:cs="Arial"/>
          <w:b/>
          <w:sz w:val="24"/>
          <w:szCs w:val="24"/>
        </w:rPr>
        <w:t>ateralnog kanala</w:t>
      </w:r>
      <w:r>
        <w:rPr>
          <w:rFonts w:ascii="Arial" w:hAnsi="Arial" w:cs="Arial"/>
          <w:b/>
          <w:sz w:val="24"/>
          <w:szCs w:val="24"/>
        </w:rPr>
        <w:t xml:space="preserve"> - sustav oborinske odvodnje</w:t>
      </w:r>
    </w:p>
    <w:p w:rsidR="00104A9A" w:rsidRPr="00F61263" w:rsidRDefault="00104A9A" w:rsidP="00104A9A">
      <w:pPr>
        <w:spacing w:after="240" w:line="360" w:lineRule="auto"/>
        <w:contextualSpacing/>
        <w:rPr>
          <w:rFonts w:ascii="Arial" w:hAnsi="Arial" w:cs="Arial"/>
          <w:sz w:val="24"/>
        </w:rPr>
      </w:pPr>
      <w:r w:rsidRPr="00F61263">
        <w:rPr>
          <w:rFonts w:ascii="Arial" w:hAnsi="Arial" w:cs="Arial"/>
          <w:sz w:val="24"/>
        </w:rPr>
        <w:t>Lokacija:</w:t>
      </w:r>
      <w:r w:rsidRPr="00F61263">
        <w:rPr>
          <w:rFonts w:ascii="Arial" w:hAnsi="Arial" w:cs="Arial"/>
          <w:sz w:val="24"/>
        </w:rPr>
        <w:tab/>
      </w:r>
      <w:r>
        <w:rPr>
          <w:rFonts w:ascii="Arial" w:hAnsi="Arial" w:cs="Arial"/>
          <w:sz w:val="24"/>
        </w:rPr>
        <w:tab/>
      </w:r>
      <w:r w:rsidRPr="00F61263">
        <w:rPr>
          <w:rFonts w:ascii="Arial" w:hAnsi="Arial" w:cs="Arial"/>
          <w:b/>
          <w:sz w:val="24"/>
        </w:rPr>
        <w:t>Autocesta A5</w:t>
      </w:r>
      <w:r>
        <w:rPr>
          <w:rFonts w:ascii="Arial" w:hAnsi="Arial" w:cs="Arial"/>
          <w:b/>
          <w:sz w:val="24"/>
        </w:rPr>
        <w:t>,</w:t>
      </w:r>
      <w:r w:rsidRPr="00F61263">
        <w:rPr>
          <w:rFonts w:ascii="Arial" w:hAnsi="Arial" w:cs="Arial"/>
          <w:b/>
          <w:sz w:val="24"/>
        </w:rPr>
        <w:t xml:space="preserve"> </w:t>
      </w:r>
      <w:r>
        <w:rPr>
          <w:rFonts w:ascii="Arial" w:hAnsi="Arial" w:cs="Arial"/>
          <w:b/>
          <w:sz w:val="24"/>
        </w:rPr>
        <w:t>stac km 74+880</w:t>
      </w:r>
    </w:p>
    <w:p w:rsidR="003453EC" w:rsidRPr="00D04514" w:rsidRDefault="003453EC" w:rsidP="003453EC">
      <w:pPr>
        <w:tabs>
          <w:tab w:val="left" w:pos="1701"/>
          <w:tab w:val="left" w:pos="1843"/>
        </w:tabs>
        <w:rPr>
          <w:rFonts w:ascii="Arial" w:hAnsi="Arial" w:cs="Arial"/>
          <w:b/>
          <w:sz w:val="24"/>
        </w:rPr>
      </w:pPr>
    </w:p>
    <w:p w:rsidR="003453EC" w:rsidRPr="00D04514" w:rsidRDefault="003453EC" w:rsidP="003453EC">
      <w:pPr>
        <w:tabs>
          <w:tab w:val="left" w:pos="1701"/>
          <w:tab w:val="left" w:pos="1843"/>
        </w:tabs>
        <w:rPr>
          <w:rFonts w:ascii="Arial" w:hAnsi="Arial" w:cs="Arial"/>
          <w:b/>
          <w:sz w:val="24"/>
        </w:rPr>
      </w:pPr>
    </w:p>
    <w:p w:rsidR="003453EC" w:rsidRPr="00D04514" w:rsidRDefault="003453EC" w:rsidP="003453EC">
      <w:pPr>
        <w:tabs>
          <w:tab w:val="left" w:pos="1701"/>
          <w:tab w:val="left" w:pos="1843"/>
        </w:tabs>
        <w:rPr>
          <w:rFonts w:ascii="Arial" w:hAnsi="Arial" w:cs="Arial"/>
          <w:b/>
          <w:sz w:val="24"/>
        </w:rPr>
      </w:pPr>
    </w:p>
    <w:p w:rsidR="003453EC" w:rsidRPr="00D04514" w:rsidRDefault="003453EC" w:rsidP="003453EC">
      <w:pPr>
        <w:tabs>
          <w:tab w:val="left" w:pos="1701"/>
          <w:tab w:val="left" w:pos="1843"/>
        </w:tabs>
        <w:rPr>
          <w:rFonts w:ascii="Arial" w:hAnsi="Arial" w:cs="Arial"/>
          <w:b/>
          <w:sz w:val="24"/>
        </w:rPr>
      </w:pPr>
    </w:p>
    <w:p w:rsidR="003453EC" w:rsidRPr="00D04514" w:rsidRDefault="003453EC" w:rsidP="003453EC">
      <w:pPr>
        <w:tabs>
          <w:tab w:val="left" w:pos="1701"/>
          <w:tab w:val="left" w:pos="1843"/>
        </w:tabs>
        <w:rPr>
          <w:rFonts w:ascii="Arial" w:hAnsi="Arial" w:cs="Arial"/>
          <w:b/>
          <w:sz w:val="24"/>
        </w:rPr>
      </w:pPr>
    </w:p>
    <w:p w:rsidR="003453EC" w:rsidRPr="00D04514" w:rsidRDefault="003453EC" w:rsidP="003453EC">
      <w:pPr>
        <w:tabs>
          <w:tab w:val="left" w:pos="1701"/>
          <w:tab w:val="left" w:pos="1843"/>
        </w:tabs>
        <w:rPr>
          <w:rFonts w:ascii="Arial" w:hAnsi="Arial" w:cs="Arial"/>
          <w:b/>
          <w:sz w:val="24"/>
        </w:rPr>
      </w:pPr>
    </w:p>
    <w:p w:rsidR="003453EC" w:rsidRPr="00D04514" w:rsidRDefault="003453EC" w:rsidP="003453EC">
      <w:pPr>
        <w:tabs>
          <w:tab w:val="left" w:pos="1701"/>
          <w:tab w:val="left" w:pos="1843"/>
        </w:tabs>
        <w:rPr>
          <w:rFonts w:ascii="Arial" w:hAnsi="Arial" w:cs="Arial"/>
          <w:b/>
          <w:sz w:val="24"/>
        </w:rPr>
      </w:pPr>
    </w:p>
    <w:p w:rsidR="003453EC" w:rsidRPr="00D04514" w:rsidRDefault="003453EC" w:rsidP="003453EC">
      <w:pPr>
        <w:tabs>
          <w:tab w:val="left" w:pos="1701"/>
          <w:tab w:val="left" w:pos="1843"/>
        </w:tabs>
        <w:rPr>
          <w:rFonts w:ascii="Arial" w:hAnsi="Arial" w:cs="Arial"/>
          <w:b/>
          <w:sz w:val="24"/>
        </w:rPr>
      </w:pPr>
    </w:p>
    <w:p w:rsidR="003453EC" w:rsidRPr="00D04514" w:rsidRDefault="003453EC" w:rsidP="003453EC">
      <w:pPr>
        <w:tabs>
          <w:tab w:val="left" w:pos="1701"/>
          <w:tab w:val="left" w:pos="1843"/>
        </w:tabs>
        <w:rPr>
          <w:rFonts w:ascii="Arial" w:hAnsi="Arial" w:cs="Arial"/>
          <w:b/>
          <w:sz w:val="24"/>
        </w:rPr>
      </w:pPr>
    </w:p>
    <w:p w:rsidR="003453EC" w:rsidRPr="00D04514" w:rsidRDefault="003453EC" w:rsidP="003453EC">
      <w:pPr>
        <w:tabs>
          <w:tab w:val="left" w:pos="1701"/>
          <w:tab w:val="left" w:pos="1843"/>
        </w:tabs>
        <w:rPr>
          <w:rFonts w:ascii="Arial" w:hAnsi="Arial" w:cs="Arial"/>
          <w:b/>
          <w:sz w:val="24"/>
        </w:rPr>
      </w:pPr>
    </w:p>
    <w:p w:rsidR="003453EC" w:rsidRPr="00D04514" w:rsidRDefault="003453EC" w:rsidP="003453EC">
      <w:pPr>
        <w:tabs>
          <w:tab w:val="left" w:pos="1701"/>
          <w:tab w:val="left" w:pos="1843"/>
        </w:tabs>
        <w:rPr>
          <w:rFonts w:ascii="Arial" w:hAnsi="Arial" w:cs="Arial"/>
          <w:b/>
          <w:sz w:val="24"/>
        </w:rPr>
      </w:pPr>
    </w:p>
    <w:p w:rsidR="003453EC" w:rsidRPr="00D04514" w:rsidRDefault="003453EC" w:rsidP="003453EC">
      <w:pPr>
        <w:tabs>
          <w:tab w:val="left" w:pos="1701"/>
          <w:tab w:val="left" w:pos="1843"/>
        </w:tabs>
        <w:rPr>
          <w:rFonts w:ascii="Arial" w:hAnsi="Arial" w:cs="Arial"/>
          <w:b/>
          <w:sz w:val="24"/>
        </w:rPr>
      </w:pPr>
    </w:p>
    <w:p w:rsidR="003453EC" w:rsidRPr="00D04514" w:rsidRDefault="003453EC" w:rsidP="003453EC">
      <w:pPr>
        <w:tabs>
          <w:tab w:val="left" w:pos="1701"/>
          <w:tab w:val="left" w:pos="1843"/>
        </w:tabs>
        <w:rPr>
          <w:rFonts w:ascii="Arial" w:hAnsi="Arial" w:cs="Arial"/>
          <w:b/>
          <w:bCs/>
          <w:sz w:val="24"/>
        </w:rPr>
      </w:pPr>
    </w:p>
    <w:p w:rsidR="003453EC" w:rsidRPr="00D04514" w:rsidRDefault="004C4C5E" w:rsidP="003453EC">
      <w:pPr>
        <w:pStyle w:val="BodyText"/>
        <w:ind w:left="1080"/>
        <w:rPr>
          <w:rFonts w:ascii="Arial" w:hAnsi="Arial" w:cs="Arial"/>
          <w:sz w:val="22"/>
          <w:szCs w:val="22"/>
        </w:rPr>
      </w:pPr>
      <w:r>
        <w:rPr>
          <w:rFonts w:ascii="Arial" w:hAnsi="Arial" w:cs="Arial"/>
          <w:sz w:val="40"/>
          <w:szCs w:val="40"/>
        </w:rPr>
        <w:t>B</w:t>
      </w:r>
      <w:r w:rsidR="003453EC">
        <w:rPr>
          <w:rFonts w:ascii="Arial" w:hAnsi="Arial" w:cs="Arial"/>
          <w:sz w:val="40"/>
          <w:szCs w:val="40"/>
        </w:rPr>
        <w:t>.</w:t>
      </w:r>
      <w:r>
        <w:rPr>
          <w:rFonts w:ascii="Arial" w:hAnsi="Arial" w:cs="Arial"/>
          <w:sz w:val="40"/>
          <w:szCs w:val="40"/>
        </w:rPr>
        <w:t>3</w:t>
      </w:r>
      <w:r w:rsidR="003453EC">
        <w:rPr>
          <w:rFonts w:ascii="Arial" w:hAnsi="Arial" w:cs="Arial"/>
          <w:sz w:val="40"/>
          <w:szCs w:val="40"/>
        </w:rPr>
        <w:t xml:space="preserve"> </w:t>
      </w:r>
      <w:r w:rsidR="003453EC" w:rsidRPr="00D04514">
        <w:rPr>
          <w:rFonts w:ascii="Arial" w:hAnsi="Arial" w:cs="Arial"/>
          <w:sz w:val="40"/>
          <w:szCs w:val="40"/>
        </w:rPr>
        <w:t>P</w:t>
      </w:r>
      <w:r>
        <w:rPr>
          <w:rFonts w:ascii="Arial" w:hAnsi="Arial" w:cs="Arial"/>
          <w:sz w:val="40"/>
          <w:szCs w:val="40"/>
        </w:rPr>
        <w:t>OSEBNI TEHNIČKI UVJETI</w:t>
      </w:r>
    </w:p>
    <w:p w:rsidR="003453EC" w:rsidRDefault="003453EC"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Pr="007D46FB" w:rsidRDefault="004C4C5E" w:rsidP="004C4C5E">
      <w:pPr>
        <w:pageBreakBefore/>
        <w:spacing w:after="120"/>
        <w:jc w:val="both"/>
        <w:rPr>
          <w:rFonts w:ascii="Arial" w:hAnsi="Arial" w:cs="Arial"/>
        </w:rPr>
      </w:pPr>
      <w:r w:rsidRPr="007D46FB">
        <w:rPr>
          <w:rFonts w:ascii="Arial" w:hAnsi="Arial" w:cs="Arial"/>
        </w:rPr>
        <w:lastRenderedPageBreak/>
        <w:t>NAČIN ZBRINJAVANJA OTPADA I SANACIJA OKOLIŠA</w:t>
      </w:r>
    </w:p>
    <w:p w:rsidR="004C4C5E" w:rsidRPr="007D46FB" w:rsidRDefault="004C4C5E" w:rsidP="004C4C5E">
      <w:pPr>
        <w:jc w:val="both"/>
        <w:rPr>
          <w:rFonts w:ascii="Arial" w:hAnsi="Arial" w:cs="Arial"/>
        </w:rPr>
      </w:pPr>
      <w:r w:rsidRPr="007D46FB">
        <w:rPr>
          <w:rFonts w:ascii="Arial" w:hAnsi="Arial" w:cs="Arial"/>
        </w:rPr>
        <w:t>Radi izbjegavanja rizika i opasnosti po okoliš prilikom projektiranja su primijenjene sve mjere zaštite okoliša. Iste će biti primijenjene i pri izvođenju, vodeći računa o racionalnom korištenju prirodnih izvora i energije. Pri izvođenju zahvata treba nastojati koristiti isprobana dobra iskustva i upotrebljavati raspoložive proizvode, opremu, uređaje i primjenjivati proizvodne postupke najpovoljnije za okoliš.</w:t>
      </w:r>
    </w:p>
    <w:p w:rsidR="004C4C5E" w:rsidRPr="007D46FB" w:rsidRDefault="004C4C5E" w:rsidP="004C4C5E">
      <w:pPr>
        <w:jc w:val="both"/>
        <w:rPr>
          <w:rFonts w:ascii="Arial" w:hAnsi="Arial" w:cs="Arial"/>
        </w:rPr>
      </w:pPr>
      <w:r w:rsidRPr="007D46FB">
        <w:rPr>
          <w:rFonts w:ascii="Arial" w:hAnsi="Arial" w:cs="Arial"/>
        </w:rPr>
        <w:t>Kod organizacije gradilišta za deponiranje građevinskog materijala i otpadnog materijala, te manipulativne površine za strojeve i radnike koristiti će se u svim mogućim slučajevima prostor građevinske parcele. Ako to nije moguće onda će se prije početka radova u dogovoru s lokalnim vlastima odrediti mjesto odlaganja viška materijala iz iskopa.</w:t>
      </w:r>
    </w:p>
    <w:p w:rsidR="004C4C5E" w:rsidRPr="007D46FB" w:rsidRDefault="004C4C5E" w:rsidP="004C4C5E">
      <w:pPr>
        <w:jc w:val="both"/>
        <w:rPr>
          <w:rFonts w:ascii="Arial" w:hAnsi="Arial" w:cs="Arial"/>
        </w:rPr>
      </w:pPr>
      <w:r w:rsidRPr="007D46FB">
        <w:rPr>
          <w:rFonts w:ascii="Arial" w:hAnsi="Arial" w:cs="Arial"/>
        </w:rPr>
        <w:t>Prostor na kojemu će se odvijati proces građenja potrebno je ograditi zaštitnom ogradom visine dva metra i pravilno označiti.</w:t>
      </w:r>
    </w:p>
    <w:p w:rsidR="004C4C5E" w:rsidRPr="007D46FB" w:rsidRDefault="004C4C5E" w:rsidP="004C4C5E">
      <w:pPr>
        <w:spacing w:before="240"/>
        <w:jc w:val="both"/>
        <w:rPr>
          <w:rFonts w:ascii="Arial" w:hAnsi="Arial" w:cs="Arial"/>
        </w:rPr>
      </w:pPr>
      <w:r w:rsidRPr="007D46FB">
        <w:rPr>
          <w:rFonts w:ascii="Arial" w:hAnsi="Arial" w:cs="Arial"/>
        </w:rPr>
        <w:t>Zemlju i ostale materijala za izvođenje zahvata u prostoru uzimati će se prvenstveno sa ostalih dijelova predviđene trase.</w:t>
      </w:r>
    </w:p>
    <w:p w:rsidR="004C4C5E" w:rsidRPr="007D46FB" w:rsidRDefault="004C4C5E" w:rsidP="004C4C5E">
      <w:pPr>
        <w:spacing w:after="240"/>
        <w:jc w:val="both"/>
        <w:rPr>
          <w:rFonts w:ascii="Arial" w:hAnsi="Arial" w:cs="Arial"/>
        </w:rPr>
      </w:pPr>
      <w:r w:rsidRPr="007D46FB">
        <w:rPr>
          <w:rFonts w:ascii="Arial" w:hAnsi="Arial" w:cs="Arial"/>
        </w:rPr>
        <w:t>Ograničiti će se kretanje teške mehanizacije prilikom izvođenja zahvata u prostoru, kako bi površina devastirana radovima bila što manja, odnosno koristiti će se postojeća mreža puteva koju će se po završetku radova sanirati.</w:t>
      </w:r>
    </w:p>
    <w:p w:rsidR="004C4C5E" w:rsidRPr="007D46FB" w:rsidRDefault="004C4C5E" w:rsidP="004C4C5E">
      <w:pPr>
        <w:jc w:val="both"/>
        <w:rPr>
          <w:rFonts w:ascii="Arial" w:hAnsi="Arial" w:cs="Arial"/>
        </w:rPr>
      </w:pPr>
      <w:r w:rsidRPr="007D46FB">
        <w:rPr>
          <w:rFonts w:ascii="Arial" w:hAnsi="Arial" w:cs="Arial"/>
        </w:rPr>
        <w:t>Predmetni zahvat izvesti će se na način da se spriječe svi mogući negativni utjecaji na okoliš (tlo, vodu, zrak, šume) a sve u skladu s propisanim mjerama zaštite okoliša i u skladu s programom praćenja stanja okoliša. Propisane mjere zaštite okoliša i program praćenja stanja okoliša, moraju se provoditi i uvažavati tijekom izgradnje</w:t>
      </w:r>
      <w:r>
        <w:rPr>
          <w:rFonts w:ascii="Arial" w:hAnsi="Arial" w:cs="Arial"/>
        </w:rPr>
        <w:t xml:space="preserve"> i</w:t>
      </w:r>
      <w:r w:rsidRPr="007D46FB">
        <w:rPr>
          <w:rFonts w:ascii="Arial" w:hAnsi="Arial" w:cs="Arial"/>
        </w:rPr>
        <w:t xml:space="preserve"> tijekom korištenja.</w:t>
      </w:r>
    </w:p>
    <w:p w:rsidR="004C4C5E" w:rsidRPr="007D46FB" w:rsidRDefault="004C4C5E" w:rsidP="004C4C5E">
      <w:pPr>
        <w:jc w:val="both"/>
        <w:rPr>
          <w:rFonts w:ascii="Arial" w:hAnsi="Arial" w:cs="Arial"/>
        </w:rPr>
      </w:pPr>
      <w:r w:rsidRPr="007D46FB">
        <w:rPr>
          <w:rFonts w:ascii="Arial" w:hAnsi="Arial" w:cs="Arial"/>
        </w:rPr>
        <w:t>Tijekom korištenja i uporabe predmetnih građevina, svi negativni utjecaji na tlo, vodu, zrak i okoliš općenito, trebaju biti spriječeni.</w:t>
      </w:r>
    </w:p>
    <w:p w:rsidR="004C4C5E" w:rsidRPr="007D46FB" w:rsidRDefault="004C4C5E" w:rsidP="004C4C5E">
      <w:pPr>
        <w:jc w:val="both"/>
        <w:rPr>
          <w:rFonts w:ascii="Arial" w:hAnsi="Arial" w:cs="Arial"/>
        </w:rPr>
      </w:pPr>
      <w:r w:rsidRPr="007D46FB">
        <w:rPr>
          <w:rFonts w:ascii="Arial" w:hAnsi="Arial" w:cs="Arial"/>
        </w:rPr>
        <w:t>Predmetni zahvat mora biti u skladu sa smjernicama i kriterijima važećeg prostornog plana za to područje.</w:t>
      </w:r>
    </w:p>
    <w:p w:rsidR="004C4C5E" w:rsidRPr="007D46FB" w:rsidRDefault="004C4C5E" w:rsidP="004C4C5E">
      <w:pPr>
        <w:spacing w:before="240" w:after="240"/>
        <w:jc w:val="both"/>
        <w:rPr>
          <w:rFonts w:ascii="Arial" w:hAnsi="Arial" w:cs="Arial"/>
        </w:rPr>
      </w:pPr>
      <w:r w:rsidRPr="007D46FB">
        <w:rPr>
          <w:rFonts w:ascii="Arial" w:hAnsi="Arial" w:cs="Arial"/>
        </w:rPr>
        <w:t xml:space="preserve">Za vrijeme uporabe i korištenja, sav otpad mora se skladištiti odvojeno po svojstvu, vrsti  i agregatnom stanju. Kontejneri za </w:t>
      </w:r>
      <w:r>
        <w:rPr>
          <w:rFonts w:ascii="Arial" w:hAnsi="Arial" w:cs="Arial"/>
        </w:rPr>
        <w:t xml:space="preserve">razne vrste </w:t>
      </w:r>
      <w:r w:rsidRPr="007D46FB">
        <w:rPr>
          <w:rFonts w:ascii="Arial" w:hAnsi="Arial" w:cs="Arial"/>
        </w:rPr>
        <w:t>otpad</w:t>
      </w:r>
      <w:r>
        <w:rPr>
          <w:rFonts w:ascii="Arial" w:hAnsi="Arial" w:cs="Arial"/>
        </w:rPr>
        <w:t>a</w:t>
      </w:r>
      <w:r w:rsidRPr="007D46FB">
        <w:rPr>
          <w:rFonts w:ascii="Arial" w:hAnsi="Arial" w:cs="Arial"/>
        </w:rPr>
        <w:t xml:space="preserve">, </w:t>
      </w:r>
      <w:r>
        <w:rPr>
          <w:rFonts w:ascii="Arial" w:hAnsi="Arial" w:cs="Arial"/>
        </w:rPr>
        <w:t>te kompletan prostor ispod mosta</w:t>
      </w:r>
      <w:r w:rsidRPr="007D46FB">
        <w:rPr>
          <w:rFonts w:ascii="Arial" w:hAnsi="Arial" w:cs="Arial"/>
        </w:rPr>
        <w:t xml:space="preserve"> moraju se redovito održavati i čistit</w:t>
      </w:r>
      <w:r>
        <w:rPr>
          <w:rFonts w:ascii="Arial" w:hAnsi="Arial" w:cs="Arial"/>
        </w:rPr>
        <w:t>i. Na kraju svakog radnog dana prostor ispod mosta lateralnog kanala</w:t>
      </w:r>
      <w:r w:rsidRPr="00F272FF">
        <w:rPr>
          <w:rFonts w:ascii="Arial" w:hAnsi="Arial" w:cs="Arial"/>
        </w:rPr>
        <w:t xml:space="preserve"> </w:t>
      </w:r>
      <w:r>
        <w:rPr>
          <w:rFonts w:ascii="Arial" w:hAnsi="Arial" w:cs="Arial"/>
        </w:rPr>
        <w:t>mora</w:t>
      </w:r>
      <w:r w:rsidRPr="007D46FB">
        <w:rPr>
          <w:rFonts w:ascii="Arial" w:hAnsi="Arial" w:cs="Arial"/>
        </w:rPr>
        <w:t xml:space="preserve"> se pregledati i moraju se sakupiti i ukloniti svi eventualni ostaci otpada. Kompletan prostor treba održavati čistim i urednim uz propisanu primjenu deratizacije i dezinsekcije, a sve u cilju sprječavanja skupljanja štetočina.</w:t>
      </w:r>
    </w:p>
    <w:p w:rsidR="004C4C5E" w:rsidRPr="007D46FB" w:rsidRDefault="004C4C5E" w:rsidP="004C4C5E">
      <w:pPr>
        <w:jc w:val="both"/>
        <w:rPr>
          <w:rFonts w:ascii="Arial" w:hAnsi="Arial" w:cs="Arial"/>
        </w:rPr>
      </w:pPr>
      <w:r w:rsidRPr="007D46FB">
        <w:rPr>
          <w:rFonts w:ascii="Arial" w:hAnsi="Arial" w:cs="Arial"/>
        </w:rPr>
        <w:t>Izvođač radova je dužan, nakon završetka radova, gradilište i okoliš dovesti u stanje uređenosti najkasnije u roku od mjesec dana od dana završetka radova.</w:t>
      </w:r>
    </w:p>
    <w:p w:rsidR="004C4C5E" w:rsidRPr="007D46FB" w:rsidRDefault="004C4C5E" w:rsidP="004C4C5E">
      <w:pPr>
        <w:jc w:val="both"/>
        <w:rPr>
          <w:rFonts w:ascii="Arial" w:hAnsi="Arial" w:cs="Arial"/>
        </w:rPr>
      </w:pPr>
      <w:r w:rsidRPr="007D46FB">
        <w:rPr>
          <w:rFonts w:ascii="Arial" w:hAnsi="Arial" w:cs="Arial"/>
        </w:rPr>
        <w:t xml:space="preserve">Po završetku radova, sve površine koje se oštete tijekom gradnje, potrebno je sanirati i dovesti u prvobitno stanje. </w:t>
      </w:r>
    </w:p>
    <w:p w:rsidR="004C4C5E" w:rsidRPr="007D46FB" w:rsidRDefault="004C4C5E" w:rsidP="004C4C5E">
      <w:pPr>
        <w:jc w:val="both"/>
        <w:rPr>
          <w:rFonts w:ascii="Arial" w:hAnsi="Arial" w:cs="Arial"/>
        </w:rPr>
      </w:pPr>
      <w:r w:rsidRPr="007D46FB">
        <w:rPr>
          <w:rFonts w:ascii="Arial" w:hAnsi="Arial" w:cs="Arial"/>
        </w:rPr>
        <w:t>Sve zemljane i druge površine terena koje su na bilo koji način degradirane otpadnim materijalom kao posljedicom izvođenja radova, izvođač radova je dužan dovesti u stanje urednosti.</w:t>
      </w:r>
    </w:p>
    <w:p w:rsidR="004C4C5E" w:rsidRPr="007D46FB" w:rsidRDefault="004C4C5E" w:rsidP="004C4C5E">
      <w:pPr>
        <w:jc w:val="both"/>
        <w:rPr>
          <w:rFonts w:ascii="Arial" w:hAnsi="Arial" w:cs="Arial"/>
        </w:rPr>
      </w:pPr>
      <w:r w:rsidRPr="007D46FB">
        <w:rPr>
          <w:rFonts w:ascii="Arial" w:hAnsi="Arial" w:cs="Arial"/>
        </w:rPr>
        <w:t>Ako građenje traje duže od jedne sezone ili se pojedine dionice okoliša u potpunosti završe, potrebno je sav okoliš na potezu gdje su radovi završeni i očistiti.</w:t>
      </w:r>
    </w:p>
    <w:p w:rsidR="004C4C5E" w:rsidRPr="007D46FB" w:rsidRDefault="004C4C5E" w:rsidP="004C4C5E">
      <w:pPr>
        <w:jc w:val="both"/>
        <w:rPr>
          <w:rFonts w:ascii="Arial" w:hAnsi="Arial" w:cs="Arial"/>
        </w:rPr>
      </w:pPr>
      <w:r w:rsidRPr="007D46FB">
        <w:rPr>
          <w:rFonts w:ascii="Arial" w:hAnsi="Arial" w:cs="Arial"/>
        </w:rPr>
        <w:t>Sve oštećene površine i instalacije susjednih građevina potrebno je dovesti u prvobitno stanje.</w:t>
      </w:r>
    </w:p>
    <w:p w:rsidR="004C4C5E" w:rsidRPr="007D46FB" w:rsidRDefault="004C4C5E" w:rsidP="004C4C5E">
      <w:pPr>
        <w:jc w:val="both"/>
        <w:rPr>
          <w:rFonts w:ascii="Arial" w:hAnsi="Arial" w:cs="Arial"/>
        </w:rPr>
      </w:pPr>
      <w:r w:rsidRPr="007D46FB">
        <w:rPr>
          <w:rFonts w:ascii="Arial" w:hAnsi="Arial" w:cs="Arial"/>
        </w:rPr>
        <w:t>Ostatke materijala, nakon gradnje, izvođač radova mora odvesti na deponiju, odnosno dužan je ukloniti ih.</w:t>
      </w: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p w:rsidR="004C4C5E" w:rsidRDefault="004C4C5E" w:rsidP="00EC603E">
      <w:pPr>
        <w:pStyle w:val="BodyText"/>
        <w:rPr>
          <w:rFonts w:ascii="Arial" w:hAnsi="Arial" w:cs="Arial"/>
          <w:b w:val="0"/>
          <w:sz w:val="22"/>
          <w:szCs w:val="22"/>
        </w:rPr>
      </w:pPr>
    </w:p>
    <w:sectPr w:rsidR="004C4C5E" w:rsidSect="007C21D5">
      <w:headerReference w:type="default" r:id="rId26"/>
      <w:headerReference w:type="first" r:id="rId27"/>
      <w:pgSz w:w="11907" w:h="16839" w:code="9"/>
      <w:pgMar w:top="1418" w:right="851" w:bottom="851" w:left="1418" w:header="567" w:footer="1134"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D84" w:rsidRDefault="00803D84">
      <w:r>
        <w:separator/>
      </w:r>
    </w:p>
  </w:endnote>
  <w:endnote w:type="continuationSeparator" w:id="0">
    <w:p w:rsidR="00803D84" w:rsidRDefault="00803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RHelvetica">
    <w:altName w:val="Times New Roman"/>
    <w:charset w:val="00"/>
    <w:family w:val="auto"/>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D84" w:rsidRDefault="00803D84">
      <w:r>
        <w:separator/>
      </w:r>
    </w:p>
  </w:footnote>
  <w:footnote w:type="continuationSeparator" w:id="0">
    <w:p w:rsidR="00803D84" w:rsidRDefault="00803D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06" w:type="dxa"/>
      <w:tblLayout w:type="fixed"/>
      <w:tblLook w:val="01E0" w:firstRow="1" w:lastRow="1" w:firstColumn="1" w:lastColumn="1" w:noHBand="0" w:noVBand="0"/>
    </w:tblPr>
    <w:tblGrid>
      <w:gridCol w:w="4361"/>
      <w:gridCol w:w="5245"/>
    </w:tblGrid>
    <w:tr w:rsidR="003A3FF6" w:rsidTr="00C14FE8">
      <w:trPr>
        <w:cantSplit/>
      </w:trPr>
      <w:tc>
        <w:tcPr>
          <w:tcW w:w="4361" w:type="dxa"/>
          <w:vMerge w:val="restart"/>
          <w:tcBorders>
            <w:top w:val="double" w:sz="4" w:space="0" w:color="auto"/>
          </w:tcBorders>
          <w:vAlign w:val="bottom"/>
        </w:tcPr>
        <w:p w:rsidR="003A3FF6" w:rsidRDefault="003A3FF6" w:rsidP="001E6430">
          <w:pPr>
            <w:pStyle w:val="Header"/>
            <w:tabs>
              <w:tab w:val="left" w:pos="7200"/>
            </w:tabs>
            <w:rPr>
              <w:rFonts w:ascii="Arial" w:hAnsi="Arial" w:cs="Arial"/>
              <w:sz w:val="22"/>
              <w:szCs w:val="22"/>
              <w:lang w:val="hr-HR"/>
            </w:rPr>
          </w:pPr>
          <w:r w:rsidRPr="00F96D81">
            <w:rPr>
              <w:lang w:val="hr-HR"/>
            </w:rPr>
            <w:object w:dxaOrig="1987"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12pt" o:ole="" o:allowoverlap="f">
                <v:imagedata r:id="rId1" o:title=""/>
              </v:shape>
              <o:OLEObject Type="Embed" ProgID="Word.Picture.8" ShapeID="_x0000_i1025" DrawAspect="Content" ObjectID="_1764136383" r:id="rId2"/>
            </w:object>
          </w:r>
          <w:r>
            <w:rPr>
              <w:lang w:val="hr-HR"/>
            </w:rPr>
            <w:t xml:space="preserve"> </w:t>
          </w:r>
          <w:r>
            <w:rPr>
              <w:rFonts w:ascii="Arial" w:hAnsi="Arial" w:cs="Arial"/>
              <w:sz w:val="22"/>
              <w:szCs w:val="22"/>
              <w:lang w:val="hr-HR"/>
            </w:rPr>
            <w:t>d.o.o.</w:t>
          </w:r>
        </w:p>
        <w:p w:rsidR="003A3FF6" w:rsidRDefault="003A3FF6" w:rsidP="001E6430">
          <w:pPr>
            <w:pStyle w:val="Header"/>
            <w:tabs>
              <w:tab w:val="left" w:pos="7200"/>
            </w:tabs>
            <w:rPr>
              <w:rFonts w:ascii="Arial" w:hAnsi="Arial" w:cs="Arial"/>
              <w:lang w:val="hr-HR"/>
            </w:rPr>
          </w:pPr>
          <w:r>
            <w:rPr>
              <w:rFonts w:ascii="Arial" w:hAnsi="Arial" w:cs="Arial"/>
              <w:lang w:val="hr-HR"/>
            </w:rPr>
            <w:t>SR Njemačke 10</w:t>
          </w:r>
        </w:p>
        <w:p w:rsidR="003A3FF6" w:rsidRDefault="003A3FF6" w:rsidP="001E6430">
          <w:pPr>
            <w:pStyle w:val="Header"/>
            <w:tabs>
              <w:tab w:val="left" w:pos="7200"/>
            </w:tabs>
            <w:rPr>
              <w:rFonts w:ascii="Arial" w:hAnsi="Arial" w:cs="Arial"/>
              <w:lang w:val="hr-HR"/>
            </w:rPr>
          </w:pPr>
          <w:r>
            <w:rPr>
              <w:rFonts w:ascii="Arial" w:hAnsi="Arial" w:cs="Arial"/>
              <w:lang w:val="hr-HR"/>
            </w:rPr>
            <w:t>10020 Zagreb</w:t>
          </w:r>
        </w:p>
        <w:p w:rsidR="003A3FF6" w:rsidRDefault="003A3FF6" w:rsidP="001E6430">
          <w:pPr>
            <w:pStyle w:val="Header"/>
            <w:tabs>
              <w:tab w:val="left" w:pos="7200"/>
            </w:tabs>
            <w:rPr>
              <w:rFonts w:ascii="Arial" w:hAnsi="Arial" w:cs="Arial"/>
              <w:sz w:val="16"/>
              <w:szCs w:val="16"/>
              <w:lang w:val="hr-HR"/>
            </w:rPr>
          </w:pPr>
          <w:r>
            <w:rPr>
              <w:rFonts w:ascii="Arial" w:hAnsi="Arial" w:cs="Arial"/>
              <w:sz w:val="16"/>
              <w:szCs w:val="16"/>
              <w:lang w:val="hr-HR"/>
            </w:rPr>
            <w:t xml:space="preserve">e-mail: </w:t>
          </w:r>
          <w:r w:rsidRPr="003F0BC0">
            <w:rPr>
              <w:rFonts w:ascii="Arial" w:hAnsi="Arial" w:cs="Arial"/>
              <w:sz w:val="16"/>
              <w:szCs w:val="16"/>
              <w:lang w:val="hr-HR"/>
            </w:rPr>
            <w:t>ecoina@zg.t-com.hr</w:t>
          </w:r>
          <w:r w:rsidRPr="00730983">
            <w:rPr>
              <w:rFonts w:ascii="Arial" w:hAnsi="Arial" w:cs="Arial"/>
              <w:sz w:val="16"/>
              <w:szCs w:val="16"/>
              <w:lang w:val="hr-HR"/>
            </w:rPr>
            <w:t>,</w:t>
          </w:r>
          <w:r>
            <w:rPr>
              <w:rFonts w:ascii="Arial" w:hAnsi="Arial" w:cs="Arial"/>
              <w:sz w:val="16"/>
              <w:szCs w:val="16"/>
              <w:lang w:val="hr-HR"/>
            </w:rPr>
            <w:t xml:space="preserve"> OIB 98219968247</w:t>
          </w:r>
        </w:p>
      </w:tc>
      <w:tc>
        <w:tcPr>
          <w:tcW w:w="5245" w:type="dxa"/>
          <w:tcBorders>
            <w:top w:val="double" w:sz="4" w:space="0" w:color="auto"/>
          </w:tcBorders>
          <w:vAlign w:val="center"/>
        </w:tcPr>
        <w:p w:rsidR="003A3FF6" w:rsidRPr="00C549F4" w:rsidRDefault="003A3FF6" w:rsidP="0086319D">
          <w:pPr>
            <w:pStyle w:val="Header"/>
            <w:tabs>
              <w:tab w:val="left" w:pos="7200"/>
            </w:tabs>
            <w:ind w:left="884" w:hanging="884"/>
            <w:rPr>
              <w:rFonts w:ascii="Arial" w:hAnsi="Arial" w:cs="Arial"/>
              <w:sz w:val="16"/>
              <w:lang w:val="hr-HR"/>
            </w:rPr>
          </w:pPr>
          <w:r w:rsidRPr="00C14FE8">
            <w:rPr>
              <w:rFonts w:ascii="Arial" w:hAnsi="Arial" w:cs="Arial"/>
              <w:sz w:val="16"/>
              <w:lang w:val="hr-HR"/>
            </w:rPr>
            <w:t>Građevina:</w:t>
          </w:r>
          <w:r w:rsidRPr="00C14FE8">
            <w:rPr>
              <w:rFonts w:ascii="Arial" w:hAnsi="Arial" w:cs="Arial"/>
              <w:sz w:val="16"/>
              <w:lang w:val="hr-HR"/>
            </w:rPr>
            <w:tab/>
          </w:r>
          <w:r>
            <w:rPr>
              <w:rFonts w:ascii="Arial" w:hAnsi="Arial" w:cs="Arial"/>
              <w:sz w:val="16"/>
              <w:lang w:val="hr-HR"/>
            </w:rPr>
            <w:t xml:space="preserve">Sanacija oštećenja izazvanog erozijom uslijed djelovanja oborinskih voda preko Lateralnog kanala </w:t>
          </w:r>
        </w:p>
      </w:tc>
    </w:tr>
    <w:tr w:rsidR="003A3FF6" w:rsidTr="00C14FE8">
      <w:trPr>
        <w:cantSplit/>
      </w:trPr>
      <w:tc>
        <w:tcPr>
          <w:tcW w:w="4361" w:type="dxa"/>
          <w:vMerge/>
          <w:tcBorders>
            <w:bottom w:val="single" w:sz="4" w:space="0" w:color="auto"/>
          </w:tcBorders>
        </w:tcPr>
        <w:p w:rsidR="003A3FF6" w:rsidRDefault="003A3FF6" w:rsidP="001E6430">
          <w:pPr>
            <w:pStyle w:val="Header"/>
            <w:tabs>
              <w:tab w:val="left" w:pos="7200"/>
            </w:tabs>
            <w:rPr>
              <w:lang w:val="hr-HR"/>
            </w:rPr>
          </w:pPr>
        </w:p>
      </w:tc>
      <w:tc>
        <w:tcPr>
          <w:tcW w:w="5245" w:type="dxa"/>
          <w:vAlign w:val="center"/>
        </w:tcPr>
        <w:p w:rsidR="003A3FF6" w:rsidRPr="00C20781" w:rsidRDefault="003A3FF6" w:rsidP="00E4484E">
          <w:pPr>
            <w:pStyle w:val="Header"/>
            <w:tabs>
              <w:tab w:val="left" w:pos="7200"/>
            </w:tabs>
            <w:rPr>
              <w:rFonts w:ascii="Arial" w:hAnsi="Arial" w:cs="Arial"/>
              <w:sz w:val="16"/>
              <w:szCs w:val="16"/>
              <w:lang w:val="hr-HR"/>
            </w:rPr>
          </w:pPr>
          <w:r w:rsidRPr="00C20781">
            <w:rPr>
              <w:rFonts w:ascii="Arial" w:hAnsi="Arial" w:cs="Arial"/>
              <w:sz w:val="16"/>
              <w:lang w:val="hr-HR"/>
            </w:rPr>
            <w:t>Zajednička</w:t>
          </w:r>
          <w:r>
            <w:rPr>
              <w:rFonts w:ascii="Arial" w:hAnsi="Arial" w:cs="Arial"/>
              <w:sz w:val="16"/>
              <w:lang w:val="hr-HR"/>
            </w:rPr>
            <w:t xml:space="preserve"> oznaka mapa: 2012/4-IZ,  Redni broj mape:1</w:t>
          </w:r>
        </w:p>
      </w:tc>
    </w:tr>
    <w:tr w:rsidR="003A3FF6" w:rsidTr="00C14FE8">
      <w:trPr>
        <w:cantSplit/>
      </w:trPr>
      <w:tc>
        <w:tcPr>
          <w:tcW w:w="4361" w:type="dxa"/>
          <w:vMerge/>
          <w:tcBorders>
            <w:bottom w:val="single" w:sz="4" w:space="0" w:color="auto"/>
          </w:tcBorders>
        </w:tcPr>
        <w:p w:rsidR="003A3FF6" w:rsidRDefault="003A3FF6" w:rsidP="001E6430">
          <w:pPr>
            <w:pStyle w:val="Header"/>
            <w:tabs>
              <w:tab w:val="left" w:pos="7200"/>
            </w:tabs>
            <w:rPr>
              <w:lang w:val="hr-HR"/>
            </w:rPr>
          </w:pPr>
        </w:p>
      </w:tc>
      <w:tc>
        <w:tcPr>
          <w:tcW w:w="5245" w:type="dxa"/>
          <w:vAlign w:val="center"/>
        </w:tcPr>
        <w:p w:rsidR="003A3FF6" w:rsidRDefault="003A3FF6" w:rsidP="00DC2B2E">
          <w:pPr>
            <w:pStyle w:val="Header"/>
            <w:tabs>
              <w:tab w:val="left" w:pos="7200"/>
            </w:tabs>
            <w:rPr>
              <w:lang w:val="hr-HR"/>
            </w:rPr>
          </w:pPr>
          <w:r>
            <w:rPr>
              <w:rFonts w:ascii="Arial" w:hAnsi="Arial" w:cs="Arial"/>
              <w:sz w:val="16"/>
              <w:lang w:val="hr-HR"/>
            </w:rPr>
            <w:t>Izvedbeni projekt sanacije</w:t>
          </w:r>
        </w:p>
      </w:tc>
    </w:tr>
    <w:tr w:rsidR="003A3FF6" w:rsidRPr="005A1BC5" w:rsidTr="00C14FE8">
      <w:trPr>
        <w:cantSplit/>
      </w:trPr>
      <w:tc>
        <w:tcPr>
          <w:tcW w:w="4361" w:type="dxa"/>
          <w:vMerge/>
          <w:tcBorders>
            <w:bottom w:val="double" w:sz="4" w:space="0" w:color="auto"/>
          </w:tcBorders>
        </w:tcPr>
        <w:p w:rsidR="003A3FF6" w:rsidRDefault="003A3FF6" w:rsidP="001E6430">
          <w:pPr>
            <w:pStyle w:val="Header"/>
            <w:tabs>
              <w:tab w:val="left" w:pos="7200"/>
            </w:tabs>
            <w:rPr>
              <w:lang w:val="hr-HR"/>
            </w:rPr>
          </w:pPr>
        </w:p>
      </w:tc>
      <w:tc>
        <w:tcPr>
          <w:tcW w:w="5245" w:type="dxa"/>
          <w:tcBorders>
            <w:bottom w:val="double" w:sz="4" w:space="0" w:color="auto"/>
          </w:tcBorders>
          <w:vAlign w:val="center"/>
        </w:tcPr>
        <w:p w:rsidR="003A3FF6" w:rsidRDefault="003A3FF6" w:rsidP="0086319D">
          <w:pPr>
            <w:pStyle w:val="Header"/>
            <w:tabs>
              <w:tab w:val="clear" w:pos="4536"/>
              <w:tab w:val="center" w:pos="3500"/>
              <w:tab w:val="right" w:pos="5029"/>
              <w:tab w:val="left" w:pos="7200"/>
            </w:tabs>
            <w:rPr>
              <w:rFonts w:ascii="Arial" w:hAnsi="Arial" w:cs="Arial"/>
              <w:sz w:val="16"/>
              <w:szCs w:val="16"/>
              <w:lang w:val="hr-HR"/>
            </w:rPr>
          </w:pPr>
          <w:r>
            <w:rPr>
              <w:rFonts w:ascii="Arial" w:hAnsi="Arial" w:cs="Arial"/>
              <w:sz w:val="16"/>
              <w:lang w:val="hr-HR"/>
            </w:rPr>
            <w:t>Zagreb, srpanj 2021. g</w:t>
          </w:r>
          <w:r w:rsidRPr="004061D3">
            <w:rPr>
              <w:rFonts w:ascii="Arial" w:hAnsi="Arial" w:cs="Arial"/>
              <w:sz w:val="24"/>
            </w:rPr>
            <w:tab/>
          </w:r>
          <w:r w:rsidRPr="004061D3">
            <w:rPr>
              <w:rFonts w:ascii="Arial" w:hAnsi="Arial" w:cs="Arial"/>
              <w:sz w:val="24"/>
            </w:rPr>
            <w:tab/>
          </w:r>
          <w:r>
            <w:rPr>
              <w:rStyle w:val="PageNumber"/>
              <w:rFonts w:ascii="Arial" w:hAnsi="Arial" w:cs="Arial"/>
              <w:sz w:val="16"/>
              <w:szCs w:val="16"/>
              <w:lang w:val="hr-HR"/>
            </w:rPr>
            <w:t xml:space="preserve">Stranica: </w:t>
          </w:r>
          <w:r w:rsidR="00BE61E8">
            <w:rPr>
              <w:rStyle w:val="PageNumber"/>
              <w:rFonts w:ascii="Arial" w:hAnsi="Arial" w:cs="Arial"/>
              <w:sz w:val="16"/>
              <w:szCs w:val="16"/>
              <w:lang w:val="hr-HR"/>
            </w:rPr>
            <w:fldChar w:fldCharType="begin"/>
          </w:r>
          <w:r>
            <w:rPr>
              <w:rStyle w:val="PageNumber"/>
              <w:rFonts w:ascii="Arial" w:hAnsi="Arial" w:cs="Arial"/>
              <w:sz w:val="16"/>
              <w:szCs w:val="16"/>
              <w:lang w:val="hr-HR"/>
            </w:rPr>
            <w:instrText xml:space="preserve"> PAGE </w:instrText>
          </w:r>
          <w:r w:rsidR="00BE61E8">
            <w:rPr>
              <w:rStyle w:val="PageNumber"/>
              <w:rFonts w:ascii="Arial" w:hAnsi="Arial" w:cs="Arial"/>
              <w:sz w:val="16"/>
              <w:szCs w:val="16"/>
              <w:lang w:val="hr-HR"/>
            </w:rPr>
            <w:fldChar w:fldCharType="separate"/>
          </w:r>
          <w:r w:rsidR="00293012">
            <w:rPr>
              <w:rStyle w:val="PageNumber"/>
              <w:rFonts w:ascii="Arial" w:hAnsi="Arial" w:cs="Arial"/>
              <w:noProof/>
              <w:sz w:val="16"/>
              <w:szCs w:val="16"/>
              <w:lang w:val="hr-HR"/>
            </w:rPr>
            <w:t>24</w:t>
          </w:r>
          <w:r w:rsidR="00BE61E8">
            <w:rPr>
              <w:rStyle w:val="PageNumber"/>
              <w:rFonts w:ascii="Arial" w:hAnsi="Arial" w:cs="Arial"/>
              <w:sz w:val="16"/>
              <w:szCs w:val="16"/>
              <w:lang w:val="hr-HR"/>
            </w:rPr>
            <w:fldChar w:fldCharType="end"/>
          </w:r>
        </w:p>
      </w:tc>
    </w:tr>
  </w:tbl>
  <w:p w:rsidR="003A3FF6" w:rsidRPr="00245CEB" w:rsidRDefault="003A3FF6" w:rsidP="00245C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8856"/>
    </w:tblGrid>
    <w:tr w:rsidR="003A3FF6" w:rsidTr="001E6430">
      <w:trPr>
        <w:trHeight w:val="1004"/>
        <w:jc w:val="center"/>
      </w:trPr>
      <w:tc>
        <w:tcPr>
          <w:tcW w:w="8856" w:type="dxa"/>
        </w:tcPr>
        <w:p w:rsidR="003A3FF6" w:rsidRDefault="003A3FF6" w:rsidP="004061D3">
          <w:pPr>
            <w:pStyle w:val="Footer"/>
            <w:tabs>
              <w:tab w:val="left" w:pos="5107"/>
            </w:tabs>
            <w:rPr>
              <w:rFonts w:ascii="Arial" w:hAnsi="Arial"/>
            </w:rPr>
          </w:pPr>
          <w:r w:rsidRPr="00F96D81">
            <w:rPr>
              <w:rFonts w:ascii="Arial" w:hAnsi="Arial"/>
            </w:rPr>
            <w:object w:dxaOrig="5305"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9pt;height:24pt" o:ole="" fillcolor="window">
                <v:imagedata r:id="rId1" o:title=""/>
              </v:shape>
              <o:OLEObject Type="Embed" ProgID="Word.Picture.8" ShapeID="_x0000_i1026" DrawAspect="Content" ObjectID="_1764136384" r:id="rId2"/>
            </w:object>
          </w:r>
        </w:p>
        <w:p w:rsidR="003A3FF6" w:rsidRDefault="003A3FF6" w:rsidP="004061D3">
          <w:pPr>
            <w:pStyle w:val="Footer"/>
            <w:rPr>
              <w:rFonts w:ascii="Arial" w:hAnsi="Arial"/>
            </w:rPr>
          </w:pPr>
          <w:r>
            <w:rPr>
              <w:rFonts w:ascii="Arial" w:hAnsi="Arial"/>
            </w:rPr>
            <w:t>d.o.o. ZA ZAŠTITU OKOLIŠA</w:t>
          </w:r>
        </w:p>
        <w:p w:rsidR="003A3FF6" w:rsidRDefault="003A3FF6" w:rsidP="004061D3">
          <w:pPr>
            <w:pStyle w:val="Footer"/>
            <w:rPr>
              <w:rFonts w:ascii="Arial" w:hAnsi="Arial"/>
            </w:rPr>
          </w:pPr>
          <w:r>
            <w:rPr>
              <w:rFonts w:ascii="Arial" w:hAnsi="Arial"/>
            </w:rPr>
            <w:t>SR Njemačke 10, 10020 Zagreb</w:t>
          </w:r>
        </w:p>
        <w:p w:rsidR="003A3FF6" w:rsidRDefault="003A3FF6" w:rsidP="004061D3">
          <w:pPr>
            <w:pStyle w:val="Header"/>
            <w:rPr>
              <w:rFonts w:ascii="Arial" w:hAnsi="Arial"/>
              <w:lang w:val="hr-HR"/>
            </w:rPr>
          </w:pPr>
          <w:r>
            <w:rPr>
              <w:rFonts w:ascii="Arial" w:hAnsi="Arial"/>
              <w:lang w:val="hr-HR"/>
            </w:rPr>
            <w:t>Telefon +385 1 66 00 559</w:t>
          </w:r>
        </w:p>
        <w:p w:rsidR="003A3FF6" w:rsidRDefault="003A3FF6" w:rsidP="004061D3">
          <w:pPr>
            <w:pStyle w:val="Header"/>
            <w:rPr>
              <w:rFonts w:ascii="Arial" w:hAnsi="Arial"/>
              <w:lang w:val="hr-HR"/>
            </w:rPr>
          </w:pPr>
          <w:r>
            <w:rPr>
              <w:rFonts w:ascii="Arial" w:hAnsi="Arial"/>
              <w:lang w:val="hr-HR"/>
            </w:rPr>
            <w:t>Telefax +385 1 66 00 561</w:t>
          </w:r>
        </w:p>
        <w:p w:rsidR="003A3FF6" w:rsidRDefault="003A3FF6" w:rsidP="004061D3">
          <w:pPr>
            <w:pStyle w:val="Header"/>
            <w:rPr>
              <w:rFonts w:ascii="Arial" w:hAnsi="Arial"/>
              <w:lang w:val="hr-HR"/>
            </w:rPr>
          </w:pPr>
          <w:r>
            <w:rPr>
              <w:rFonts w:ascii="Arial" w:hAnsi="Arial" w:cs="Arial"/>
              <w:lang w:val="hr-HR"/>
            </w:rPr>
            <w:t>OIB 98219968247</w:t>
          </w:r>
        </w:p>
        <w:p w:rsidR="003A3FF6" w:rsidRDefault="003A3FF6" w:rsidP="004061D3">
          <w:pPr>
            <w:pStyle w:val="Header"/>
            <w:rPr>
              <w:rFonts w:ascii="Arial" w:hAnsi="Arial"/>
              <w:lang w:val="hr-HR"/>
            </w:rPr>
          </w:pPr>
          <w:r>
            <w:rPr>
              <w:rFonts w:ascii="Arial" w:hAnsi="Arial"/>
              <w:lang w:val="hr-HR"/>
            </w:rPr>
            <w:t>E-mail</w:t>
          </w:r>
          <w:r>
            <w:rPr>
              <w:rFonts w:ascii="Arial" w:hAnsi="Arial"/>
              <w:color w:val="00FF00"/>
              <w:lang w:val="hr-HR"/>
            </w:rPr>
            <w:t xml:space="preserve"> </w:t>
          </w:r>
          <w:r>
            <w:rPr>
              <w:color w:val="008000"/>
              <w:lang w:val="hr-HR"/>
            </w:rPr>
            <w:t>ecoina@zg.t-com.hr</w:t>
          </w:r>
        </w:p>
      </w:tc>
    </w:tr>
  </w:tbl>
  <w:p w:rsidR="003A3FF6" w:rsidRDefault="003A3FF6" w:rsidP="004061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1106523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E6E44E0"/>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61C231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F0451FA"/>
    <w:multiLevelType w:val="hybridMultilevel"/>
    <w:tmpl w:val="588EAB38"/>
    <w:lvl w:ilvl="0" w:tplc="041A0017">
      <w:start w:val="1"/>
      <w:numFmt w:val="lowerLetter"/>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 w15:restartNumberingAfterBreak="0">
    <w:nsid w:val="13EC68C7"/>
    <w:multiLevelType w:val="hybridMultilevel"/>
    <w:tmpl w:val="B124414C"/>
    <w:lvl w:ilvl="0" w:tplc="041A0017">
      <w:start w:val="1"/>
      <w:numFmt w:val="lowerLetter"/>
      <w:lvlText w:val="%1)"/>
      <w:lvlJc w:val="left"/>
      <w:pPr>
        <w:tabs>
          <w:tab w:val="num" w:pos="720"/>
        </w:tabs>
        <w:ind w:left="720" w:hanging="360"/>
      </w:pPr>
      <w:rPr>
        <w:rFonts w:hint="default"/>
      </w:rPr>
    </w:lvl>
    <w:lvl w:ilvl="1" w:tplc="69766CA2">
      <w:start w:val="1"/>
      <w:numFmt w:val="lowerLetter"/>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1D6E3420"/>
    <w:multiLevelType w:val="hybridMultilevel"/>
    <w:tmpl w:val="850823E8"/>
    <w:lvl w:ilvl="0" w:tplc="51E673A4">
      <w:start w:val="2"/>
      <w:numFmt w:val="bullet"/>
      <w:lvlText w:val="-"/>
      <w:lvlJc w:val="left"/>
      <w:pPr>
        <w:ind w:left="720" w:hanging="360"/>
      </w:pPr>
      <w:rPr>
        <w:rFonts w:ascii="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05400C6"/>
    <w:multiLevelType w:val="hybridMultilevel"/>
    <w:tmpl w:val="92D6A634"/>
    <w:lvl w:ilvl="0" w:tplc="F89C16A0">
      <w:start w:val="1"/>
      <w:numFmt w:val="bullet"/>
      <w:lvlText w:val=""/>
      <w:lvlJc w:val="left"/>
      <w:pPr>
        <w:ind w:left="720" w:hanging="360"/>
      </w:pPr>
      <w:rPr>
        <w:rFonts w:ascii="Symbol" w:hAnsi="Symbol" w:hint="default"/>
      </w:rPr>
    </w:lvl>
    <w:lvl w:ilvl="1" w:tplc="FF1A4440"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7" w15:restartNumberingAfterBreak="0">
    <w:nsid w:val="27634A79"/>
    <w:multiLevelType w:val="hybridMultilevel"/>
    <w:tmpl w:val="8C623246"/>
    <w:lvl w:ilvl="0" w:tplc="041A0001">
      <w:start w:val="1"/>
      <w:numFmt w:val="decimal"/>
      <w:lvlText w:val="%1."/>
      <w:lvlJc w:val="left"/>
      <w:pPr>
        <w:tabs>
          <w:tab w:val="num" w:pos="1080"/>
        </w:tabs>
        <w:ind w:left="1080" w:hanging="360"/>
      </w:pPr>
      <w:rPr>
        <w:rFonts w:hint="default"/>
        <w:b/>
        <w:sz w:val="36"/>
      </w:rPr>
    </w:lvl>
    <w:lvl w:ilvl="1" w:tplc="041A0003">
      <w:numFmt w:val="none"/>
      <w:lvlText w:val=""/>
      <w:lvlJc w:val="left"/>
      <w:pPr>
        <w:tabs>
          <w:tab w:val="num" w:pos="360"/>
        </w:tabs>
      </w:pPr>
    </w:lvl>
    <w:lvl w:ilvl="2" w:tplc="041A0005">
      <w:numFmt w:val="none"/>
      <w:lvlText w:val=""/>
      <w:lvlJc w:val="left"/>
      <w:pPr>
        <w:tabs>
          <w:tab w:val="num" w:pos="360"/>
        </w:tabs>
      </w:pPr>
    </w:lvl>
    <w:lvl w:ilvl="3" w:tplc="041A0001">
      <w:numFmt w:val="none"/>
      <w:lvlText w:val=""/>
      <w:lvlJc w:val="left"/>
      <w:pPr>
        <w:tabs>
          <w:tab w:val="num" w:pos="360"/>
        </w:tabs>
      </w:pPr>
    </w:lvl>
    <w:lvl w:ilvl="4" w:tplc="041A0003">
      <w:numFmt w:val="none"/>
      <w:lvlText w:val=""/>
      <w:lvlJc w:val="left"/>
      <w:pPr>
        <w:tabs>
          <w:tab w:val="num" w:pos="360"/>
        </w:tabs>
      </w:pPr>
    </w:lvl>
    <w:lvl w:ilvl="5" w:tplc="041A0005">
      <w:numFmt w:val="none"/>
      <w:lvlText w:val=""/>
      <w:lvlJc w:val="left"/>
      <w:pPr>
        <w:tabs>
          <w:tab w:val="num" w:pos="360"/>
        </w:tabs>
      </w:pPr>
    </w:lvl>
    <w:lvl w:ilvl="6" w:tplc="041A0001">
      <w:numFmt w:val="none"/>
      <w:lvlText w:val=""/>
      <w:lvlJc w:val="left"/>
      <w:pPr>
        <w:tabs>
          <w:tab w:val="num" w:pos="360"/>
        </w:tabs>
      </w:pPr>
    </w:lvl>
    <w:lvl w:ilvl="7" w:tplc="041A0003">
      <w:numFmt w:val="none"/>
      <w:lvlText w:val=""/>
      <w:lvlJc w:val="left"/>
      <w:pPr>
        <w:tabs>
          <w:tab w:val="num" w:pos="360"/>
        </w:tabs>
      </w:pPr>
    </w:lvl>
    <w:lvl w:ilvl="8" w:tplc="041A0005">
      <w:numFmt w:val="none"/>
      <w:lvlText w:val=""/>
      <w:lvlJc w:val="left"/>
      <w:pPr>
        <w:tabs>
          <w:tab w:val="num" w:pos="360"/>
        </w:tabs>
      </w:pPr>
    </w:lvl>
  </w:abstractNum>
  <w:abstractNum w:abstractNumId="8" w15:restartNumberingAfterBreak="0">
    <w:nsid w:val="2A2F0BF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B324E18"/>
    <w:multiLevelType w:val="hybridMultilevel"/>
    <w:tmpl w:val="8C623246"/>
    <w:lvl w:ilvl="0" w:tplc="60AE8492">
      <w:start w:val="1"/>
      <w:numFmt w:val="decimal"/>
      <w:lvlText w:val="%1."/>
      <w:lvlJc w:val="left"/>
      <w:pPr>
        <w:tabs>
          <w:tab w:val="num" w:pos="1080"/>
        </w:tabs>
        <w:ind w:left="1080" w:hanging="360"/>
      </w:pPr>
      <w:rPr>
        <w:rFonts w:hint="default"/>
        <w:b/>
        <w:sz w:val="36"/>
      </w:rPr>
    </w:lvl>
    <w:lvl w:ilvl="1" w:tplc="41CC8E06">
      <w:numFmt w:val="none"/>
      <w:lvlText w:val=""/>
      <w:lvlJc w:val="left"/>
      <w:pPr>
        <w:tabs>
          <w:tab w:val="num" w:pos="360"/>
        </w:tabs>
      </w:pPr>
    </w:lvl>
    <w:lvl w:ilvl="2" w:tplc="EC5038A4">
      <w:numFmt w:val="none"/>
      <w:lvlText w:val=""/>
      <w:lvlJc w:val="left"/>
      <w:pPr>
        <w:tabs>
          <w:tab w:val="num" w:pos="360"/>
        </w:tabs>
      </w:pPr>
    </w:lvl>
    <w:lvl w:ilvl="3" w:tplc="79448E32">
      <w:numFmt w:val="none"/>
      <w:lvlText w:val=""/>
      <w:lvlJc w:val="left"/>
      <w:pPr>
        <w:tabs>
          <w:tab w:val="num" w:pos="360"/>
        </w:tabs>
      </w:pPr>
    </w:lvl>
    <w:lvl w:ilvl="4" w:tplc="8B269594">
      <w:numFmt w:val="none"/>
      <w:lvlText w:val=""/>
      <w:lvlJc w:val="left"/>
      <w:pPr>
        <w:tabs>
          <w:tab w:val="num" w:pos="360"/>
        </w:tabs>
      </w:pPr>
    </w:lvl>
    <w:lvl w:ilvl="5" w:tplc="F1EE0244">
      <w:numFmt w:val="none"/>
      <w:lvlText w:val=""/>
      <w:lvlJc w:val="left"/>
      <w:pPr>
        <w:tabs>
          <w:tab w:val="num" w:pos="360"/>
        </w:tabs>
      </w:pPr>
    </w:lvl>
    <w:lvl w:ilvl="6" w:tplc="3D6CDB08">
      <w:numFmt w:val="none"/>
      <w:lvlText w:val=""/>
      <w:lvlJc w:val="left"/>
      <w:pPr>
        <w:tabs>
          <w:tab w:val="num" w:pos="360"/>
        </w:tabs>
      </w:pPr>
    </w:lvl>
    <w:lvl w:ilvl="7" w:tplc="49D60DBE">
      <w:numFmt w:val="none"/>
      <w:lvlText w:val=""/>
      <w:lvlJc w:val="left"/>
      <w:pPr>
        <w:tabs>
          <w:tab w:val="num" w:pos="360"/>
        </w:tabs>
      </w:pPr>
    </w:lvl>
    <w:lvl w:ilvl="8" w:tplc="994A2816">
      <w:numFmt w:val="none"/>
      <w:lvlText w:val=""/>
      <w:lvlJc w:val="left"/>
      <w:pPr>
        <w:tabs>
          <w:tab w:val="num" w:pos="360"/>
        </w:tabs>
      </w:pPr>
    </w:lvl>
  </w:abstractNum>
  <w:abstractNum w:abstractNumId="10" w15:restartNumberingAfterBreak="0">
    <w:nsid w:val="32B51858"/>
    <w:multiLevelType w:val="hybridMultilevel"/>
    <w:tmpl w:val="162CF090"/>
    <w:lvl w:ilvl="0" w:tplc="4E4E7EE0">
      <w:numFmt w:val="bullet"/>
      <w:lvlText w:val=""/>
      <w:lvlJc w:val="left"/>
      <w:pPr>
        <w:tabs>
          <w:tab w:val="num" w:pos="360"/>
        </w:tabs>
        <w:ind w:left="360" w:hanging="360"/>
      </w:pPr>
      <w:rPr>
        <w:rFonts w:ascii="Symbol" w:hAnsi="Symbol" w:hint="default"/>
      </w:rPr>
    </w:lvl>
    <w:lvl w:ilvl="1" w:tplc="E81C16AC">
      <w:start w:val="1"/>
      <w:numFmt w:val="bullet"/>
      <w:lvlText w:val="-"/>
      <w:lvlJc w:val="left"/>
      <w:pPr>
        <w:tabs>
          <w:tab w:val="num" w:pos="825"/>
        </w:tabs>
        <w:ind w:left="825" w:hanging="171"/>
      </w:pPr>
      <w:rPr>
        <w:rFonts w:ascii="Arial" w:eastAsia="Times New Roman" w:hAnsi="Arial" w:hint="default"/>
      </w:rPr>
    </w:lvl>
    <w:lvl w:ilvl="2" w:tplc="3702CB26" w:tentative="1">
      <w:start w:val="1"/>
      <w:numFmt w:val="bullet"/>
      <w:lvlText w:val=""/>
      <w:lvlJc w:val="left"/>
      <w:pPr>
        <w:tabs>
          <w:tab w:val="num" w:pos="1734"/>
        </w:tabs>
        <w:ind w:left="1734" w:hanging="360"/>
      </w:pPr>
      <w:rPr>
        <w:rFonts w:ascii="Wingdings" w:hAnsi="Wingdings" w:hint="default"/>
      </w:rPr>
    </w:lvl>
    <w:lvl w:ilvl="3" w:tplc="1BF2904E" w:tentative="1">
      <w:start w:val="1"/>
      <w:numFmt w:val="bullet"/>
      <w:lvlText w:val=""/>
      <w:lvlJc w:val="left"/>
      <w:pPr>
        <w:tabs>
          <w:tab w:val="num" w:pos="2454"/>
        </w:tabs>
        <w:ind w:left="2454" w:hanging="360"/>
      </w:pPr>
      <w:rPr>
        <w:rFonts w:ascii="Symbol" w:hAnsi="Symbol" w:hint="default"/>
      </w:rPr>
    </w:lvl>
    <w:lvl w:ilvl="4" w:tplc="8C9CB35E" w:tentative="1">
      <w:start w:val="1"/>
      <w:numFmt w:val="bullet"/>
      <w:lvlText w:val="o"/>
      <w:lvlJc w:val="left"/>
      <w:pPr>
        <w:tabs>
          <w:tab w:val="num" w:pos="3174"/>
        </w:tabs>
        <w:ind w:left="3174" w:hanging="360"/>
      </w:pPr>
      <w:rPr>
        <w:rFonts w:ascii="Courier New" w:hAnsi="Courier New" w:cs="Courier New" w:hint="default"/>
      </w:rPr>
    </w:lvl>
    <w:lvl w:ilvl="5" w:tplc="C10ECB30" w:tentative="1">
      <w:start w:val="1"/>
      <w:numFmt w:val="bullet"/>
      <w:lvlText w:val=""/>
      <w:lvlJc w:val="left"/>
      <w:pPr>
        <w:tabs>
          <w:tab w:val="num" w:pos="3894"/>
        </w:tabs>
        <w:ind w:left="3894" w:hanging="360"/>
      </w:pPr>
      <w:rPr>
        <w:rFonts w:ascii="Wingdings" w:hAnsi="Wingdings" w:hint="default"/>
      </w:rPr>
    </w:lvl>
    <w:lvl w:ilvl="6" w:tplc="8EFC056C" w:tentative="1">
      <w:start w:val="1"/>
      <w:numFmt w:val="bullet"/>
      <w:lvlText w:val=""/>
      <w:lvlJc w:val="left"/>
      <w:pPr>
        <w:tabs>
          <w:tab w:val="num" w:pos="4614"/>
        </w:tabs>
        <w:ind w:left="4614" w:hanging="360"/>
      </w:pPr>
      <w:rPr>
        <w:rFonts w:ascii="Symbol" w:hAnsi="Symbol" w:hint="default"/>
      </w:rPr>
    </w:lvl>
    <w:lvl w:ilvl="7" w:tplc="66D21DA6" w:tentative="1">
      <w:start w:val="1"/>
      <w:numFmt w:val="bullet"/>
      <w:lvlText w:val="o"/>
      <w:lvlJc w:val="left"/>
      <w:pPr>
        <w:tabs>
          <w:tab w:val="num" w:pos="5334"/>
        </w:tabs>
        <w:ind w:left="5334" w:hanging="360"/>
      </w:pPr>
      <w:rPr>
        <w:rFonts w:ascii="Courier New" w:hAnsi="Courier New" w:cs="Courier New" w:hint="default"/>
      </w:rPr>
    </w:lvl>
    <w:lvl w:ilvl="8" w:tplc="AAC2767C" w:tentative="1">
      <w:start w:val="1"/>
      <w:numFmt w:val="bullet"/>
      <w:lvlText w:val=""/>
      <w:lvlJc w:val="left"/>
      <w:pPr>
        <w:tabs>
          <w:tab w:val="num" w:pos="6054"/>
        </w:tabs>
        <w:ind w:left="6054" w:hanging="360"/>
      </w:pPr>
      <w:rPr>
        <w:rFonts w:ascii="Wingdings" w:hAnsi="Wingdings" w:hint="default"/>
      </w:rPr>
    </w:lvl>
  </w:abstractNum>
  <w:abstractNum w:abstractNumId="11" w15:restartNumberingAfterBreak="0">
    <w:nsid w:val="3B5853A9"/>
    <w:multiLevelType w:val="hybridMultilevel"/>
    <w:tmpl w:val="8248AA8A"/>
    <w:lvl w:ilvl="0" w:tplc="234A5986">
      <w:start w:val="1"/>
      <w:numFmt w:val="bullet"/>
      <w:lvlText w:val=""/>
      <w:lvlJc w:val="left"/>
      <w:pPr>
        <w:ind w:left="720" w:hanging="360"/>
      </w:pPr>
      <w:rPr>
        <w:rFonts w:ascii="Symbol" w:hAnsi="Symbol" w:hint="default"/>
      </w:rPr>
    </w:lvl>
    <w:lvl w:ilvl="1" w:tplc="A1BEA7B8" w:tentative="1">
      <w:start w:val="1"/>
      <w:numFmt w:val="bullet"/>
      <w:lvlText w:val="o"/>
      <w:lvlJc w:val="left"/>
      <w:pPr>
        <w:ind w:left="1440" w:hanging="360"/>
      </w:pPr>
      <w:rPr>
        <w:rFonts w:ascii="Courier New" w:hAnsi="Courier New" w:cs="Courier New" w:hint="default"/>
      </w:rPr>
    </w:lvl>
    <w:lvl w:ilvl="2" w:tplc="AEE2B5A0" w:tentative="1">
      <w:start w:val="1"/>
      <w:numFmt w:val="bullet"/>
      <w:lvlText w:val=""/>
      <w:lvlJc w:val="left"/>
      <w:pPr>
        <w:ind w:left="2160" w:hanging="360"/>
      </w:pPr>
      <w:rPr>
        <w:rFonts w:ascii="Wingdings" w:hAnsi="Wingdings" w:hint="default"/>
      </w:rPr>
    </w:lvl>
    <w:lvl w:ilvl="3" w:tplc="5DD2AFB8" w:tentative="1">
      <w:start w:val="1"/>
      <w:numFmt w:val="bullet"/>
      <w:lvlText w:val=""/>
      <w:lvlJc w:val="left"/>
      <w:pPr>
        <w:ind w:left="2880" w:hanging="360"/>
      </w:pPr>
      <w:rPr>
        <w:rFonts w:ascii="Symbol" w:hAnsi="Symbol" w:hint="default"/>
      </w:rPr>
    </w:lvl>
    <w:lvl w:ilvl="4" w:tplc="D96EDC80" w:tentative="1">
      <w:start w:val="1"/>
      <w:numFmt w:val="bullet"/>
      <w:lvlText w:val="o"/>
      <w:lvlJc w:val="left"/>
      <w:pPr>
        <w:ind w:left="3600" w:hanging="360"/>
      </w:pPr>
      <w:rPr>
        <w:rFonts w:ascii="Courier New" w:hAnsi="Courier New" w:cs="Courier New" w:hint="default"/>
      </w:rPr>
    </w:lvl>
    <w:lvl w:ilvl="5" w:tplc="A7387998" w:tentative="1">
      <w:start w:val="1"/>
      <w:numFmt w:val="bullet"/>
      <w:lvlText w:val=""/>
      <w:lvlJc w:val="left"/>
      <w:pPr>
        <w:ind w:left="4320" w:hanging="360"/>
      </w:pPr>
      <w:rPr>
        <w:rFonts w:ascii="Wingdings" w:hAnsi="Wingdings" w:hint="default"/>
      </w:rPr>
    </w:lvl>
    <w:lvl w:ilvl="6" w:tplc="58589B5C" w:tentative="1">
      <w:start w:val="1"/>
      <w:numFmt w:val="bullet"/>
      <w:lvlText w:val=""/>
      <w:lvlJc w:val="left"/>
      <w:pPr>
        <w:ind w:left="5040" w:hanging="360"/>
      </w:pPr>
      <w:rPr>
        <w:rFonts w:ascii="Symbol" w:hAnsi="Symbol" w:hint="default"/>
      </w:rPr>
    </w:lvl>
    <w:lvl w:ilvl="7" w:tplc="C8342AD2" w:tentative="1">
      <w:start w:val="1"/>
      <w:numFmt w:val="bullet"/>
      <w:lvlText w:val="o"/>
      <w:lvlJc w:val="left"/>
      <w:pPr>
        <w:ind w:left="5760" w:hanging="360"/>
      </w:pPr>
      <w:rPr>
        <w:rFonts w:ascii="Courier New" w:hAnsi="Courier New" w:cs="Courier New" w:hint="default"/>
      </w:rPr>
    </w:lvl>
    <w:lvl w:ilvl="8" w:tplc="FEFA74EA" w:tentative="1">
      <w:start w:val="1"/>
      <w:numFmt w:val="bullet"/>
      <w:lvlText w:val=""/>
      <w:lvlJc w:val="left"/>
      <w:pPr>
        <w:ind w:left="6480" w:hanging="360"/>
      </w:pPr>
      <w:rPr>
        <w:rFonts w:ascii="Wingdings" w:hAnsi="Wingdings" w:hint="default"/>
      </w:rPr>
    </w:lvl>
  </w:abstractNum>
  <w:abstractNum w:abstractNumId="12" w15:restartNumberingAfterBreak="0">
    <w:nsid w:val="3DC20664"/>
    <w:multiLevelType w:val="hybridMultilevel"/>
    <w:tmpl w:val="C8D0542C"/>
    <w:lvl w:ilvl="0" w:tplc="041A0001">
      <w:start w:val="1"/>
      <w:numFmt w:val="decimal"/>
      <w:lvlText w:val="%1."/>
      <w:lvlJc w:val="left"/>
      <w:pPr>
        <w:ind w:left="720" w:hanging="360"/>
      </w:p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3" w15:restartNumberingAfterBreak="0">
    <w:nsid w:val="44DE4AFE"/>
    <w:multiLevelType w:val="hybridMultilevel"/>
    <w:tmpl w:val="7876C310"/>
    <w:lvl w:ilvl="0" w:tplc="041A000F">
      <w:start w:val="1"/>
      <w:numFmt w:val="lowerLetter"/>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 w15:restartNumberingAfterBreak="0">
    <w:nsid w:val="4BA54F58"/>
    <w:multiLevelType w:val="hybridMultilevel"/>
    <w:tmpl w:val="43662B4A"/>
    <w:lvl w:ilvl="0" w:tplc="041A0017">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5" w15:restartNumberingAfterBreak="0">
    <w:nsid w:val="50004B9F"/>
    <w:multiLevelType w:val="singleLevel"/>
    <w:tmpl w:val="B992C84C"/>
    <w:lvl w:ilvl="0">
      <w:start w:val="1"/>
      <w:numFmt w:val="bullet"/>
      <w:lvlText w:val=""/>
      <w:lvlJc w:val="left"/>
      <w:pPr>
        <w:tabs>
          <w:tab w:val="num" w:pos="567"/>
        </w:tabs>
        <w:ind w:left="567" w:hanging="567"/>
      </w:pPr>
      <w:rPr>
        <w:rFonts w:ascii="Symbol" w:hAnsi="Symbol" w:hint="default"/>
      </w:rPr>
    </w:lvl>
  </w:abstractNum>
  <w:abstractNum w:abstractNumId="16" w15:restartNumberingAfterBreak="0">
    <w:nsid w:val="5200068C"/>
    <w:multiLevelType w:val="multilevel"/>
    <w:tmpl w:val="9E662412"/>
    <w:lvl w:ilvl="0">
      <w:start w:val="1"/>
      <w:numFmt w:val="upperLetter"/>
      <w:pStyle w:val="Heading6"/>
      <w:lvlText w:val="%1.)"/>
      <w:lvlJc w:val="left"/>
      <w:pPr>
        <w:tabs>
          <w:tab w:val="num" w:pos="454"/>
        </w:tabs>
        <w:ind w:left="454" w:hanging="454"/>
      </w:pPr>
      <w:rPr>
        <w:rFonts w:hint="default"/>
        <w:b/>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566818D8"/>
    <w:multiLevelType w:val="singleLevel"/>
    <w:tmpl w:val="B992C84C"/>
    <w:lvl w:ilvl="0">
      <w:start w:val="1"/>
      <w:numFmt w:val="bullet"/>
      <w:lvlText w:val=""/>
      <w:lvlJc w:val="left"/>
      <w:pPr>
        <w:tabs>
          <w:tab w:val="num" w:pos="567"/>
        </w:tabs>
        <w:ind w:left="567" w:hanging="567"/>
      </w:pPr>
      <w:rPr>
        <w:rFonts w:ascii="Symbol" w:hAnsi="Symbol" w:hint="default"/>
      </w:rPr>
    </w:lvl>
  </w:abstractNum>
  <w:abstractNum w:abstractNumId="18" w15:restartNumberingAfterBreak="0">
    <w:nsid w:val="58630E5A"/>
    <w:multiLevelType w:val="singleLevel"/>
    <w:tmpl w:val="B992C84C"/>
    <w:lvl w:ilvl="0">
      <w:start w:val="1"/>
      <w:numFmt w:val="bullet"/>
      <w:lvlText w:val=""/>
      <w:lvlJc w:val="left"/>
      <w:pPr>
        <w:tabs>
          <w:tab w:val="num" w:pos="567"/>
        </w:tabs>
        <w:ind w:left="567" w:hanging="567"/>
      </w:pPr>
      <w:rPr>
        <w:rFonts w:ascii="Symbol" w:hAnsi="Symbol" w:hint="default"/>
      </w:rPr>
    </w:lvl>
  </w:abstractNum>
  <w:abstractNum w:abstractNumId="19" w15:restartNumberingAfterBreak="0">
    <w:nsid w:val="63AD3E4A"/>
    <w:multiLevelType w:val="hybridMultilevel"/>
    <w:tmpl w:val="9C2010B4"/>
    <w:lvl w:ilvl="0" w:tplc="DCF09970">
      <w:start w:val="1"/>
      <w:numFmt w:val="bullet"/>
      <w:lvlText w:val=""/>
      <w:lvlJc w:val="left"/>
      <w:pPr>
        <w:ind w:left="720" w:hanging="360"/>
      </w:pPr>
      <w:rPr>
        <w:rFonts w:ascii="Symbol" w:hAnsi="Symbol" w:hint="default"/>
      </w:rPr>
    </w:lvl>
    <w:lvl w:ilvl="1" w:tplc="FEB2BEE4" w:tentative="1">
      <w:start w:val="1"/>
      <w:numFmt w:val="bullet"/>
      <w:lvlText w:val="o"/>
      <w:lvlJc w:val="left"/>
      <w:pPr>
        <w:ind w:left="1440" w:hanging="360"/>
      </w:pPr>
      <w:rPr>
        <w:rFonts w:ascii="Courier New" w:hAnsi="Courier New" w:cs="Courier New" w:hint="default"/>
      </w:rPr>
    </w:lvl>
    <w:lvl w:ilvl="2" w:tplc="D75EEC26" w:tentative="1">
      <w:start w:val="1"/>
      <w:numFmt w:val="bullet"/>
      <w:lvlText w:val=""/>
      <w:lvlJc w:val="left"/>
      <w:pPr>
        <w:ind w:left="2160" w:hanging="360"/>
      </w:pPr>
      <w:rPr>
        <w:rFonts w:ascii="Wingdings" w:hAnsi="Wingdings" w:hint="default"/>
      </w:rPr>
    </w:lvl>
    <w:lvl w:ilvl="3" w:tplc="1E8A1C94" w:tentative="1">
      <w:start w:val="1"/>
      <w:numFmt w:val="bullet"/>
      <w:lvlText w:val=""/>
      <w:lvlJc w:val="left"/>
      <w:pPr>
        <w:ind w:left="2880" w:hanging="360"/>
      </w:pPr>
      <w:rPr>
        <w:rFonts w:ascii="Symbol" w:hAnsi="Symbol" w:hint="default"/>
      </w:rPr>
    </w:lvl>
    <w:lvl w:ilvl="4" w:tplc="CE2C2814" w:tentative="1">
      <w:start w:val="1"/>
      <w:numFmt w:val="bullet"/>
      <w:lvlText w:val="o"/>
      <w:lvlJc w:val="left"/>
      <w:pPr>
        <w:ind w:left="3600" w:hanging="360"/>
      </w:pPr>
      <w:rPr>
        <w:rFonts w:ascii="Courier New" w:hAnsi="Courier New" w:cs="Courier New" w:hint="default"/>
      </w:rPr>
    </w:lvl>
    <w:lvl w:ilvl="5" w:tplc="06B4858E" w:tentative="1">
      <w:start w:val="1"/>
      <w:numFmt w:val="bullet"/>
      <w:lvlText w:val=""/>
      <w:lvlJc w:val="left"/>
      <w:pPr>
        <w:ind w:left="4320" w:hanging="360"/>
      </w:pPr>
      <w:rPr>
        <w:rFonts w:ascii="Wingdings" w:hAnsi="Wingdings" w:hint="default"/>
      </w:rPr>
    </w:lvl>
    <w:lvl w:ilvl="6" w:tplc="01FA3480" w:tentative="1">
      <w:start w:val="1"/>
      <w:numFmt w:val="bullet"/>
      <w:lvlText w:val=""/>
      <w:lvlJc w:val="left"/>
      <w:pPr>
        <w:ind w:left="5040" w:hanging="360"/>
      </w:pPr>
      <w:rPr>
        <w:rFonts w:ascii="Symbol" w:hAnsi="Symbol" w:hint="default"/>
      </w:rPr>
    </w:lvl>
    <w:lvl w:ilvl="7" w:tplc="9E9403BC" w:tentative="1">
      <w:start w:val="1"/>
      <w:numFmt w:val="bullet"/>
      <w:lvlText w:val="o"/>
      <w:lvlJc w:val="left"/>
      <w:pPr>
        <w:ind w:left="5760" w:hanging="360"/>
      </w:pPr>
      <w:rPr>
        <w:rFonts w:ascii="Courier New" w:hAnsi="Courier New" w:cs="Courier New" w:hint="default"/>
      </w:rPr>
    </w:lvl>
    <w:lvl w:ilvl="8" w:tplc="851AA362" w:tentative="1">
      <w:start w:val="1"/>
      <w:numFmt w:val="bullet"/>
      <w:lvlText w:val=""/>
      <w:lvlJc w:val="left"/>
      <w:pPr>
        <w:ind w:left="6480" w:hanging="360"/>
      </w:pPr>
      <w:rPr>
        <w:rFonts w:ascii="Wingdings" w:hAnsi="Wingdings" w:hint="default"/>
      </w:rPr>
    </w:lvl>
  </w:abstractNum>
  <w:abstractNum w:abstractNumId="20" w15:restartNumberingAfterBreak="0">
    <w:nsid w:val="73DB5D76"/>
    <w:multiLevelType w:val="singleLevel"/>
    <w:tmpl w:val="D2DE3308"/>
    <w:lvl w:ilvl="0">
      <w:start w:val="1"/>
      <w:numFmt w:val="lowerLetter"/>
      <w:lvlText w:val="%1)"/>
      <w:lvlJc w:val="left"/>
      <w:pPr>
        <w:tabs>
          <w:tab w:val="num" w:pos="1778"/>
        </w:tabs>
        <w:ind w:left="1778" w:hanging="360"/>
      </w:pPr>
      <w:rPr>
        <w:b/>
      </w:rPr>
    </w:lvl>
  </w:abstractNum>
  <w:abstractNum w:abstractNumId="21" w15:restartNumberingAfterBreak="0">
    <w:nsid w:val="74C043CD"/>
    <w:multiLevelType w:val="hybridMultilevel"/>
    <w:tmpl w:val="38FA51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6"/>
  </w:num>
  <w:num w:numId="2">
    <w:abstractNumId w:val="2"/>
  </w:num>
  <w:num w:numId="3">
    <w:abstractNumId w:val="1"/>
  </w:num>
  <w:num w:numId="4">
    <w:abstractNumId w:val="0"/>
  </w:num>
  <w:num w:numId="5">
    <w:abstractNumId w:val="9"/>
  </w:num>
  <w:num w:numId="6">
    <w:abstractNumId w:val="12"/>
  </w:num>
  <w:num w:numId="7">
    <w:abstractNumId w:val="6"/>
  </w:num>
  <w:num w:numId="8">
    <w:abstractNumId w:val="19"/>
  </w:num>
  <w:num w:numId="9">
    <w:abstractNumId w:val="11"/>
  </w:num>
  <w:num w:numId="10">
    <w:abstractNumId w:val="7"/>
  </w:num>
  <w:num w:numId="11">
    <w:abstractNumId w:val="8"/>
  </w:num>
  <w:num w:numId="12">
    <w:abstractNumId w:val="10"/>
  </w:num>
  <w:num w:numId="13">
    <w:abstractNumId w:val="3"/>
  </w:num>
  <w:num w:numId="14">
    <w:abstractNumId w:val="4"/>
  </w:num>
  <w:num w:numId="15">
    <w:abstractNumId w:val="13"/>
  </w:num>
  <w:num w:numId="16">
    <w:abstractNumId w:val="14"/>
  </w:num>
  <w:num w:numId="17">
    <w:abstractNumId w:val="15"/>
  </w:num>
  <w:num w:numId="18">
    <w:abstractNumId w:val="18"/>
  </w:num>
  <w:num w:numId="19">
    <w:abstractNumId w:val="20"/>
    <w:lvlOverride w:ilvl="0">
      <w:startOverride w:val="1"/>
    </w:lvlOverride>
  </w:num>
  <w:num w:numId="20">
    <w:abstractNumId w:val="17"/>
  </w:num>
  <w:num w:numId="21">
    <w:abstractNumId w:val="21"/>
  </w:num>
  <w:num w:numId="2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DC"/>
    <w:rsid w:val="00000A96"/>
    <w:rsid w:val="0000193E"/>
    <w:rsid w:val="0000343E"/>
    <w:rsid w:val="00003A03"/>
    <w:rsid w:val="00004216"/>
    <w:rsid w:val="00004FFD"/>
    <w:rsid w:val="00006704"/>
    <w:rsid w:val="00006FA4"/>
    <w:rsid w:val="000071AC"/>
    <w:rsid w:val="00007B5A"/>
    <w:rsid w:val="0001006D"/>
    <w:rsid w:val="00012011"/>
    <w:rsid w:val="00012E4E"/>
    <w:rsid w:val="00012EDC"/>
    <w:rsid w:val="00013758"/>
    <w:rsid w:val="00014C44"/>
    <w:rsid w:val="00016574"/>
    <w:rsid w:val="00021EA9"/>
    <w:rsid w:val="0002211B"/>
    <w:rsid w:val="00022A55"/>
    <w:rsid w:val="000245E9"/>
    <w:rsid w:val="0002527C"/>
    <w:rsid w:val="00032739"/>
    <w:rsid w:val="00032807"/>
    <w:rsid w:val="0003350E"/>
    <w:rsid w:val="000336E9"/>
    <w:rsid w:val="00035B4E"/>
    <w:rsid w:val="00036018"/>
    <w:rsid w:val="000452CC"/>
    <w:rsid w:val="000544BB"/>
    <w:rsid w:val="000559C1"/>
    <w:rsid w:val="00055A47"/>
    <w:rsid w:val="00060BF8"/>
    <w:rsid w:val="00061185"/>
    <w:rsid w:val="00062129"/>
    <w:rsid w:val="00065A17"/>
    <w:rsid w:val="00066A30"/>
    <w:rsid w:val="00066FAA"/>
    <w:rsid w:val="000701CF"/>
    <w:rsid w:val="0007037C"/>
    <w:rsid w:val="00071232"/>
    <w:rsid w:val="000720A2"/>
    <w:rsid w:val="0007239D"/>
    <w:rsid w:val="000742C1"/>
    <w:rsid w:val="00076425"/>
    <w:rsid w:val="00077DF5"/>
    <w:rsid w:val="0008114D"/>
    <w:rsid w:val="000818B8"/>
    <w:rsid w:val="00082E34"/>
    <w:rsid w:val="00082F74"/>
    <w:rsid w:val="000831E6"/>
    <w:rsid w:val="00084895"/>
    <w:rsid w:val="0008589B"/>
    <w:rsid w:val="000865FD"/>
    <w:rsid w:val="000872C8"/>
    <w:rsid w:val="00087AAE"/>
    <w:rsid w:val="00091AA8"/>
    <w:rsid w:val="00092877"/>
    <w:rsid w:val="00095405"/>
    <w:rsid w:val="00095B0F"/>
    <w:rsid w:val="0009692B"/>
    <w:rsid w:val="000A1723"/>
    <w:rsid w:val="000A26DB"/>
    <w:rsid w:val="000A3607"/>
    <w:rsid w:val="000A52F3"/>
    <w:rsid w:val="000A54AF"/>
    <w:rsid w:val="000B0097"/>
    <w:rsid w:val="000B1294"/>
    <w:rsid w:val="000B385E"/>
    <w:rsid w:val="000B39E1"/>
    <w:rsid w:val="000B4013"/>
    <w:rsid w:val="000B6D89"/>
    <w:rsid w:val="000B7599"/>
    <w:rsid w:val="000B78DB"/>
    <w:rsid w:val="000B7A86"/>
    <w:rsid w:val="000C0281"/>
    <w:rsid w:val="000C0AA7"/>
    <w:rsid w:val="000C37FF"/>
    <w:rsid w:val="000C3E1A"/>
    <w:rsid w:val="000C5405"/>
    <w:rsid w:val="000C6CE1"/>
    <w:rsid w:val="000C706D"/>
    <w:rsid w:val="000D09AD"/>
    <w:rsid w:val="000D1D50"/>
    <w:rsid w:val="000D1E56"/>
    <w:rsid w:val="000D1E92"/>
    <w:rsid w:val="000D2171"/>
    <w:rsid w:val="000D27E1"/>
    <w:rsid w:val="000D2D85"/>
    <w:rsid w:val="000D5218"/>
    <w:rsid w:val="000D67EC"/>
    <w:rsid w:val="000E4DD9"/>
    <w:rsid w:val="000E53CD"/>
    <w:rsid w:val="000E5928"/>
    <w:rsid w:val="000E6129"/>
    <w:rsid w:val="000E6C82"/>
    <w:rsid w:val="000E6CA3"/>
    <w:rsid w:val="000F1615"/>
    <w:rsid w:val="000F2D03"/>
    <w:rsid w:val="000F3604"/>
    <w:rsid w:val="000F3CCB"/>
    <w:rsid w:val="000F3EA4"/>
    <w:rsid w:val="000F438B"/>
    <w:rsid w:val="000F54AA"/>
    <w:rsid w:val="000F69EC"/>
    <w:rsid w:val="000F6A68"/>
    <w:rsid w:val="00100003"/>
    <w:rsid w:val="001000E7"/>
    <w:rsid w:val="00100F9D"/>
    <w:rsid w:val="00101AF9"/>
    <w:rsid w:val="001046CF"/>
    <w:rsid w:val="00104A9A"/>
    <w:rsid w:val="00105960"/>
    <w:rsid w:val="00105BE5"/>
    <w:rsid w:val="00110C88"/>
    <w:rsid w:val="001142D2"/>
    <w:rsid w:val="00115F74"/>
    <w:rsid w:val="00117308"/>
    <w:rsid w:val="001178FB"/>
    <w:rsid w:val="001212E1"/>
    <w:rsid w:val="00123511"/>
    <w:rsid w:val="00124839"/>
    <w:rsid w:val="00124931"/>
    <w:rsid w:val="001250E8"/>
    <w:rsid w:val="00126038"/>
    <w:rsid w:val="00127240"/>
    <w:rsid w:val="0012786A"/>
    <w:rsid w:val="001337BD"/>
    <w:rsid w:val="00135638"/>
    <w:rsid w:val="00137592"/>
    <w:rsid w:val="00137CC1"/>
    <w:rsid w:val="00140089"/>
    <w:rsid w:val="0014099B"/>
    <w:rsid w:val="00141D95"/>
    <w:rsid w:val="001425A8"/>
    <w:rsid w:val="00142C09"/>
    <w:rsid w:val="0014324C"/>
    <w:rsid w:val="0014454D"/>
    <w:rsid w:val="00145129"/>
    <w:rsid w:val="00147B33"/>
    <w:rsid w:val="00152C5C"/>
    <w:rsid w:val="00153456"/>
    <w:rsid w:val="0015513A"/>
    <w:rsid w:val="00155C08"/>
    <w:rsid w:val="00157609"/>
    <w:rsid w:val="001605F4"/>
    <w:rsid w:val="00162C62"/>
    <w:rsid w:val="00163364"/>
    <w:rsid w:val="00163A96"/>
    <w:rsid w:val="00164962"/>
    <w:rsid w:val="00165C7A"/>
    <w:rsid w:val="001729B4"/>
    <w:rsid w:val="00174A52"/>
    <w:rsid w:val="00174F36"/>
    <w:rsid w:val="00177EAE"/>
    <w:rsid w:val="001801E2"/>
    <w:rsid w:val="00180295"/>
    <w:rsid w:val="00181F4A"/>
    <w:rsid w:val="001840F5"/>
    <w:rsid w:val="00185615"/>
    <w:rsid w:val="00186A0E"/>
    <w:rsid w:val="00186C2A"/>
    <w:rsid w:val="00190DDF"/>
    <w:rsid w:val="001912CE"/>
    <w:rsid w:val="00192B7C"/>
    <w:rsid w:val="00193579"/>
    <w:rsid w:val="001A1786"/>
    <w:rsid w:val="001A390E"/>
    <w:rsid w:val="001A39B1"/>
    <w:rsid w:val="001A5340"/>
    <w:rsid w:val="001A7B38"/>
    <w:rsid w:val="001B0FF2"/>
    <w:rsid w:val="001B187E"/>
    <w:rsid w:val="001B2EEC"/>
    <w:rsid w:val="001B3AC8"/>
    <w:rsid w:val="001B4B0E"/>
    <w:rsid w:val="001B5944"/>
    <w:rsid w:val="001B600C"/>
    <w:rsid w:val="001B61B9"/>
    <w:rsid w:val="001C0012"/>
    <w:rsid w:val="001C0E40"/>
    <w:rsid w:val="001C116E"/>
    <w:rsid w:val="001C1322"/>
    <w:rsid w:val="001C4BB7"/>
    <w:rsid w:val="001C5966"/>
    <w:rsid w:val="001C69CF"/>
    <w:rsid w:val="001C6FBC"/>
    <w:rsid w:val="001C7742"/>
    <w:rsid w:val="001C7F19"/>
    <w:rsid w:val="001D075C"/>
    <w:rsid w:val="001D2316"/>
    <w:rsid w:val="001D3E10"/>
    <w:rsid w:val="001D4DDD"/>
    <w:rsid w:val="001D6867"/>
    <w:rsid w:val="001D71E1"/>
    <w:rsid w:val="001E047C"/>
    <w:rsid w:val="001E06EA"/>
    <w:rsid w:val="001E1928"/>
    <w:rsid w:val="001E6392"/>
    <w:rsid w:val="001E6430"/>
    <w:rsid w:val="001E745F"/>
    <w:rsid w:val="001F061A"/>
    <w:rsid w:val="001F068B"/>
    <w:rsid w:val="001F101E"/>
    <w:rsid w:val="001F177F"/>
    <w:rsid w:val="001F17AC"/>
    <w:rsid w:val="001F2937"/>
    <w:rsid w:val="001F627E"/>
    <w:rsid w:val="001F63C3"/>
    <w:rsid w:val="001F6ABB"/>
    <w:rsid w:val="001F7241"/>
    <w:rsid w:val="00201A6F"/>
    <w:rsid w:val="0020225B"/>
    <w:rsid w:val="00202568"/>
    <w:rsid w:val="002039A9"/>
    <w:rsid w:val="00203C54"/>
    <w:rsid w:val="00206A99"/>
    <w:rsid w:val="00206D7A"/>
    <w:rsid w:val="00206FB7"/>
    <w:rsid w:val="002073ED"/>
    <w:rsid w:val="00210148"/>
    <w:rsid w:val="00210788"/>
    <w:rsid w:val="00210A6D"/>
    <w:rsid w:val="00213624"/>
    <w:rsid w:val="00213F4A"/>
    <w:rsid w:val="00215825"/>
    <w:rsid w:val="0021668F"/>
    <w:rsid w:val="0021772B"/>
    <w:rsid w:val="00217EA0"/>
    <w:rsid w:val="00217EF3"/>
    <w:rsid w:val="00220063"/>
    <w:rsid w:val="00221DDF"/>
    <w:rsid w:val="00223613"/>
    <w:rsid w:val="00226AD3"/>
    <w:rsid w:val="002354CF"/>
    <w:rsid w:val="00240219"/>
    <w:rsid w:val="002407CD"/>
    <w:rsid w:val="0024110D"/>
    <w:rsid w:val="00241A43"/>
    <w:rsid w:val="002420F7"/>
    <w:rsid w:val="00242444"/>
    <w:rsid w:val="00242863"/>
    <w:rsid w:val="00243E6F"/>
    <w:rsid w:val="00245A83"/>
    <w:rsid w:val="00245CEB"/>
    <w:rsid w:val="00245E1E"/>
    <w:rsid w:val="00245F7C"/>
    <w:rsid w:val="00246CAB"/>
    <w:rsid w:val="00247454"/>
    <w:rsid w:val="00252665"/>
    <w:rsid w:val="00252D36"/>
    <w:rsid w:val="00255D19"/>
    <w:rsid w:val="0025609C"/>
    <w:rsid w:val="0025683B"/>
    <w:rsid w:val="00260059"/>
    <w:rsid w:val="00261DE5"/>
    <w:rsid w:val="0026317B"/>
    <w:rsid w:val="00263D2F"/>
    <w:rsid w:val="002652DD"/>
    <w:rsid w:val="00265B5A"/>
    <w:rsid w:val="00265EA7"/>
    <w:rsid w:val="0026738C"/>
    <w:rsid w:val="00267C64"/>
    <w:rsid w:val="0027154A"/>
    <w:rsid w:val="00272A69"/>
    <w:rsid w:val="00272E84"/>
    <w:rsid w:val="002737AC"/>
    <w:rsid w:val="00273E4C"/>
    <w:rsid w:val="0027474C"/>
    <w:rsid w:val="00274DD8"/>
    <w:rsid w:val="002751A9"/>
    <w:rsid w:val="002800F8"/>
    <w:rsid w:val="002809FA"/>
    <w:rsid w:val="00284917"/>
    <w:rsid w:val="0028727C"/>
    <w:rsid w:val="00290393"/>
    <w:rsid w:val="00290856"/>
    <w:rsid w:val="00290B19"/>
    <w:rsid w:val="00291171"/>
    <w:rsid w:val="002915A9"/>
    <w:rsid w:val="002917C4"/>
    <w:rsid w:val="0029188A"/>
    <w:rsid w:val="00292398"/>
    <w:rsid w:val="00293012"/>
    <w:rsid w:val="002936E6"/>
    <w:rsid w:val="00294313"/>
    <w:rsid w:val="00294BCC"/>
    <w:rsid w:val="00294EE4"/>
    <w:rsid w:val="00295327"/>
    <w:rsid w:val="0029644E"/>
    <w:rsid w:val="00297610"/>
    <w:rsid w:val="002978B0"/>
    <w:rsid w:val="002A3614"/>
    <w:rsid w:val="002A393C"/>
    <w:rsid w:val="002A3C4C"/>
    <w:rsid w:val="002A5EE8"/>
    <w:rsid w:val="002B0F31"/>
    <w:rsid w:val="002B2EB8"/>
    <w:rsid w:val="002B5F71"/>
    <w:rsid w:val="002B695F"/>
    <w:rsid w:val="002B6D1A"/>
    <w:rsid w:val="002C1384"/>
    <w:rsid w:val="002C1AB4"/>
    <w:rsid w:val="002C1F7C"/>
    <w:rsid w:val="002C43C1"/>
    <w:rsid w:val="002C50A5"/>
    <w:rsid w:val="002C5649"/>
    <w:rsid w:val="002C5BC9"/>
    <w:rsid w:val="002D1615"/>
    <w:rsid w:val="002D1AB0"/>
    <w:rsid w:val="002D21B2"/>
    <w:rsid w:val="002D4230"/>
    <w:rsid w:val="002D4C09"/>
    <w:rsid w:val="002D5167"/>
    <w:rsid w:val="002D5200"/>
    <w:rsid w:val="002D5758"/>
    <w:rsid w:val="002D74D0"/>
    <w:rsid w:val="002E03A3"/>
    <w:rsid w:val="002E04F5"/>
    <w:rsid w:val="002E18A9"/>
    <w:rsid w:val="002E209C"/>
    <w:rsid w:val="002E2AFE"/>
    <w:rsid w:val="002E3C33"/>
    <w:rsid w:val="002E4C45"/>
    <w:rsid w:val="002E5376"/>
    <w:rsid w:val="002E5FE7"/>
    <w:rsid w:val="002E60C5"/>
    <w:rsid w:val="002E67ED"/>
    <w:rsid w:val="002E70DF"/>
    <w:rsid w:val="002E731E"/>
    <w:rsid w:val="002F10D9"/>
    <w:rsid w:val="002F1150"/>
    <w:rsid w:val="002F1CBD"/>
    <w:rsid w:val="002F1DB9"/>
    <w:rsid w:val="002F2127"/>
    <w:rsid w:val="002F2AC3"/>
    <w:rsid w:val="002F3E04"/>
    <w:rsid w:val="002F4700"/>
    <w:rsid w:val="002F47E6"/>
    <w:rsid w:val="002F5363"/>
    <w:rsid w:val="002F7F01"/>
    <w:rsid w:val="00303DA5"/>
    <w:rsid w:val="00303E77"/>
    <w:rsid w:val="00305258"/>
    <w:rsid w:val="00306219"/>
    <w:rsid w:val="003065D4"/>
    <w:rsid w:val="0030671B"/>
    <w:rsid w:val="00306EAB"/>
    <w:rsid w:val="00307628"/>
    <w:rsid w:val="0031086F"/>
    <w:rsid w:val="00316265"/>
    <w:rsid w:val="00316733"/>
    <w:rsid w:val="00316AF4"/>
    <w:rsid w:val="0031727E"/>
    <w:rsid w:val="00317436"/>
    <w:rsid w:val="003200A9"/>
    <w:rsid w:val="00325790"/>
    <w:rsid w:val="00326030"/>
    <w:rsid w:val="003261C2"/>
    <w:rsid w:val="00326927"/>
    <w:rsid w:val="00326C8C"/>
    <w:rsid w:val="00330686"/>
    <w:rsid w:val="003329C0"/>
    <w:rsid w:val="0033473E"/>
    <w:rsid w:val="00334B6E"/>
    <w:rsid w:val="003453EC"/>
    <w:rsid w:val="0034607F"/>
    <w:rsid w:val="00346874"/>
    <w:rsid w:val="003509B4"/>
    <w:rsid w:val="00351A08"/>
    <w:rsid w:val="00351A8B"/>
    <w:rsid w:val="00351B6D"/>
    <w:rsid w:val="003529FB"/>
    <w:rsid w:val="00353A31"/>
    <w:rsid w:val="00354511"/>
    <w:rsid w:val="0035586A"/>
    <w:rsid w:val="00356957"/>
    <w:rsid w:val="00360D91"/>
    <w:rsid w:val="003613A9"/>
    <w:rsid w:val="00362DA9"/>
    <w:rsid w:val="0036342B"/>
    <w:rsid w:val="00363BAA"/>
    <w:rsid w:val="00365802"/>
    <w:rsid w:val="00370463"/>
    <w:rsid w:val="003738ED"/>
    <w:rsid w:val="00375766"/>
    <w:rsid w:val="003761B0"/>
    <w:rsid w:val="00377052"/>
    <w:rsid w:val="003805A8"/>
    <w:rsid w:val="00381571"/>
    <w:rsid w:val="00381794"/>
    <w:rsid w:val="003818E7"/>
    <w:rsid w:val="00382599"/>
    <w:rsid w:val="00383DDB"/>
    <w:rsid w:val="003840D6"/>
    <w:rsid w:val="003849C5"/>
    <w:rsid w:val="00385C21"/>
    <w:rsid w:val="00386AFA"/>
    <w:rsid w:val="00390A13"/>
    <w:rsid w:val="00390F5C"/>
    <w:rsid w:val="00391B82"/>
    <w:rsid w:val="00393147"/>
    <w:rsid w:val="003936D7"/>
    <w:rsid w:val="00394075"/>
    <w:rsid w:val="00395E58"/>
    <w:rsid w:val="00397E9B"/>
    <w:rsid w:val="003A1016"/>
    <w:rsid w:val="003A122F"/>
    <w:rsid w:val="003A154C"/>
    <w:rsid w:val="003A2F88"/>
    <w:rsid w:val="003A384F"/>
    <w:rsid w:val="003A3FF6"/>
    <w:rsid w:val="003A6041"/>
    <w:rsid w:val="003A6BE6"/>
    <w:rsid w:val="003B1075"/>
    <w:rsid w:val="003B3BC8"/>
    <w:rsid w:val="003B4433"/>
    <w:rsid w:val="003B539A"/>
    <w:rsid w:val="003B58F0"/>
    <w:rsid w:val="003C0026"/>
    <w:rsid w:val="003C0262"/>
    <w:rsid w:val="003C3425"/>
    <w:rsid w:val="003C3AD0"/>
    <w:rsid w:val="003C57DC"/>
    <w:rsid w:val="003C69B7"/>
    <w:rsid w:val="003C6E6F"/>
    <w:rsid w:val="003C7396"/>
    <w:rsid w:val="003D23D7"/>
    <w:rsid w:val="003D3AC5"/>
    <w:rsid w:val="003D3FC3"/>
    <w:rsid w:val="003D43DA"/>
    <w:rsid w:val="003E0550"/>
    <w:rsid w:val="003E0D8E"/>
    <w:rsid w:val="003E1377"/>
    <w:rsid w:val="003E1E1D"/>
    <w:rsid w:val="003E2A7A"/>
    <w:rsid w:val="003E4291"/>
    <w:rsid w:val="003E6A6D"/>
    <w:rsid w:val="003F07BB"/>
    <w:rsid w:val="003F0BC0"/>
    <w:rsid w:val="003F10CA"/>
    <w:rsid w:val="003F1C80"/>
    <w:rsid w:val="003F2F9D"/>
    <w:rsid w:val="003F31EE"/>
    <w:rsid w:val="003F3528"/>
    <w:rsid w:val="003F5E58"/>
    <w:rsid w:val="003F691B"/>
    <w:rsid w:val="003F6B3A"/>
    <w:rsid w:val="003F758B"/>
    <w:rsid w:val="004001A4"/>
    <w:rsid w:val="00401753"/>
    <w:rsid w:val="0040270C"/>
    <w:rsid w:val="004035CB"/>
    <w:rsid w:val="00403F99"/>
    <w:rsid w:val="00404A08"/>
    <w:rsid w:val="004053CE"/>
    <w:rsid w:val="004061D3"/>
    <w:rsid w:val="00407862"/>
    <w:rsid w:val="00410AB1"/>
    <w:rsid w:val="00410BF1"/>
    <w:rsid w:val="00410FDD"/>
    <w:rsid w:val="00410FFD"/>
    <w:rsid w:val="004118A4"/>
    <w:rsid w:val="00411C71"/>
    <w:rsid w:val="00412C26"/>
    <w:rsid w:val="00414F03"/>
    <w:rsid w:val="004166E0"/>
    <w:rsid w:val="00420220"/>
    <w:rsid w:val="0042022A"/>
    <w:rsid w:val="00420678"/>
    <w:rsid w:val="004209A3"/>
    <w:rsid w:val="00422E30"/>
    <w:rsid w:val="00422EEB"/>
    <w:rsid w:val="004239C1"/>
    <w:rsid w:val="00426947"/>
    <w:rsid w:val="00426BF2"/>
    <w:rsid w:val="00427F99"/>
    <w:rsid w:val="00430ED2"/>
    <w:rsid w:val="00430FE0"/>
    <w:rsid w:val="004313C9"/>
    <w:rsid w:val="004320C7"/>
    <w:rsid w:val="004328A8"/>
    <w:rsid w:val="00432D57"/>
    <w:rsid w:val="0043340A"/>
    <w:rsid w:val="0043460D"/>
    <w:rsid w:val="00435F99"/>
    <w:rsid w:val="00437B70"/>
    <w:rsid w:val="00440BE1"/>
    <w:rsid w:val="004413B7"/>
    <w:rsid w:val="00441DE1"/>
    <w:rsid w:val="004450F6"/>
    <w:rsid w:val="00445463"/>
    <w:rsid w:val="00446635"/>
    <w:rsid w:val="00446FDB"/>
    <w:rsid w:val="00447B79"/>
    <w:rsid w:val="00450B68"/>
    <w:rsid w:val="004557F8"/>
    <w:rsid w:val="00455A3C"/>
    <w:rsid w:val="004604AF"/>
    <w:rsid w:val="004605A6"/>
    <w:rsid w:val="00461FE7"/>
    <w:rsid w:val="00466C80"/>
    <w:rsid w:val="004703BB"/>
    <w:rsid w:val="00471328"/>
    <w:rsid w:val="004713B4"/>
    <w:rsid w:val="0047492C"/>
    <w:rsid w:val="004759B3"/>
    <w:rsid w:val="004761C3"/>
    <w:rsid w:val="00481A6D"/>
    <w:rsid w:val="00482280"/>
    <w:rsid w:val="00482399"/>
    <w:rsid w:val="00482E17"/>
    <w:rsid w:val="00483C7A"/>
    <w:rsid w:val="00485E6E"/>
    <w:rsid w:val="004866D0"/>
    <w:rsid w:val="0049231A"/>
    <w:rsid w:val="00492AE3"/>
    <w:rsid w:val="004934A2"/>
    <w:rsid w:val="004942B3"/>
    <w:rsid w:val="004943EE"/>
    <w:rsid w:val="004959DE"/>
    <w:rsid w:val="0049676C"/>
    <w:rsid w:val="004A282B"/>
    <w:rsid w:val="004A34EA"/>
    <w:rsid w:val="004A43FF"/>
    <w:rsid w:val="004A6D5F"/>
    <w:rsid w:val="004A6E36"/>
    <w:rsid w:val="004A7A9E"/>
    <w:rsid w:val="004B1889"/>
    <w:rsid w:val="004B1E72"/>
    <w:rsid w:val="004B2CB2"/>
    <w:rsid w:val="004B40AC"/>
    <w:rsid w:val="004B4AD1"/>
    <w:rsid w:val="004B4C8B"/>
    <w:rsid w:val="004C4C5E"/>
    <w:rsid w:val="004C4EB6"/>
    <w:rsid w:val="004C5BC9"/>
    <w:rsid w:val="004C63EC"/>
    <w:rsid w:val="004C68F2"/>
    <w:rsid w:val="004D20D0"/>
    <w:rsid w:val="004D21F0"/>
    <w:rsid w:val="004D2BDC"/>
    <w:rsid w:val="004D2DE3"/>
    <w:rsid w:val="004D485D"/>
    <w:rsid w:val="004D6109"/>
    <w:rsid w:val="004E09DD"/>
    <w:rsid w:val="004E105C"/>
    <w:rsid w:val="004E12F1"/>
    <w:rsid w:val="004E1B9D"/>
    <w:rsid w:val="004E37AE"/>
    <w:rsid w:val="004E42B3"/>
    <w:rsid w:val="004E5CC3"/>
    <w:rsid w:val="004E6EDF"/>
    <w:rsid w:val="004F22B5"/>
    <w:rsid w:val="004F2FD1"/>
    <w:rsid w:val="004F689F"/>
    <w:rsid w:val="00503F85"/>
    <w:rsid w:val="00504B8F"/>
    <w:rsid w:val="0050583C"/>
    <w:rsid w:val="00507F86"/>
    <w:rsid w:val="005130FA"/>
    <w:rsid w:val="00517074"/>
    <w:rsid w:val="0052353B"/>
    <w:rsid w:val="00523B52"/>
    <w:rsid w:val="0052415F"/>
    <w:rsid w:val="005244CC"/>
    <w:rsid w:val="005260C8"/>
    <w:rsid w:val="00530D6F"/>
    <w:rsid w:val="00533D38"/>
    <w:rsid w:val="00535836"/>
    <w:rsid w:val="00536FA5"/>
    <w:rsid w:val="00537C20"/>
    <w:rsid w:val="00541B34"/>
    <w:rsid w:val="005433D4"/>
    <w:rsid w:val="0054534F"/>
    <w:rsid w:val="00546EE4"/>
    <w:rsid w:val="00551454"/>
    <w:rsid w:val="00551A13"/>
    <w:rsid w:val="00552D8A"/>
    <w:rsid w:val="00553230"/>
    <w:rsid w:val="00553B40"/>
    <w:rsid w:val="00557F97"/>
    <w:rsid w:val="00564B7E"/>
    <w:rsid w:val="005652DB"/>
    <w:rsid w:val="005662F0"/>
    <w:rsid w:val="00566B64"/>
    <w:rsid w:val="0056730E"/>
    <w:rsid w:val="00567766"/>
    <w:rsid w:val="005678AC"/>
    <w:rsid w:val="00567C70"/>
    <w:rsid w:val="0057189D"/>
    <w:rsid w:val="00571FE9"/>
    <w:rsid w:val="005727D1"/>
    <w:rsid w:val="00573CF7"/>
    <w:rsid w:val="005743DE"/>
    <w:rsid w:val="005748FA"/>
    <w:rsid w:val="005752BE"/>
    <w:rsid w:val="00580028"/>
    <w:rsid w:val="00580B30"/>
    <w:rsid w:val="00580FB0"/>
    <w:rsid w:val="0058109D"/>
    <w:rsid w:val="00581135"/>
    <w:rsid w:val="005811ED"/>
    <w:rsid w:val="0058286D"/>
    <w:rsid w:val="005839E9"/>
    <w:rsid w:val="00583E7E"/>
    <w:rsid w:val="005854A2"/>
    <w:rsid w:val="005855B5"/>
    <w:rsid w:val="005859EC"/>
    <w:rsid w:val="00585F46"/>
    <w:rsid w:val="00590EB6"/>
    <w:rsid w:val="0059120E"/>
    <w:rsid w:val="00591D99"/>
    <w:rsid w:val="005920EE"/>
    <w:rsid w:val="00594EDE"/>
    <w:rsid w:val="00594EF5"/>
    <w:rsid w:val="00596857"/>
    <w:rsid w:val="005A1BC5"/>
    <w:rsid w:val="005A2296"/>
    <w:rsid w:val="005A3EC0"/>
    <w:rsid w:val="005A4F65"/>
    <w:rsid w:val="005A597D"/>
    <w:rsid w:val="005B0220"/>
    <w:rsid w:val="005B197B"/>
    <w:rsid w:val="005B2F73"/>
    <w:rsid w:val="005B37DB"/>
    <w:rsid w:val="005B543C"/>
    <w:rsid w:val="005B6538"/>
    <w:rsid w:val="005B6E82"/>
    <w:rsid w:val="005C17BE"/>
    <w:rsid w:val="005C3A39"/>
    <w:rsid w:val="005C507E"/>
    <w:rsid w:val="005C54D0"/>
    <w:rsid w:val="005C5A67"/>
    <w:rsid w:val="005C62A7"/>
    <w:rsid w:val="005C7411"/>
    <w:rsid w:val="005D0E0D"/>
    <w:rsid w:val="005D0F77"/>
    <w:rsid w:val="005D10C2"/>
    <w:rsid w:val="005D234E"/>
    <w:rsid w:val="005D2E9D"/>
    <w:rsid w:val="005D42B6"/>
    <w:rsid w:val="005D4A11"/>
    <w:rsid w:val="005D4D7A"/>
    <w:rsid w:val="005D741B"/>
    <w:rsid w:val="005D7EC2"/>
    <w:rsid w:val="005E0E47"/>
    <w:rsid w:val="005E1E2F"/>
    <w:rsid w:val="005E26CA"/>
    <w:rsid w:val="005E284B"/>
    <w:rsid w:val="005E44A8"/>
    <w:rsid w:val="005E4DF5"/>
    <w:rsid w:val="005E552D"/>
    <w:rsid w:val="005E62B3"/>
    <w:rsid w:val="005F13C7"/>
    <w:rsid w:val="005F3773"/>
    <w:rsid w:val="005F3CA8"/>
    <w:rsid w:val="005F3F33"/>
    <w:rsid w:val="006054F6"/>
    <w:rsid w:val="00606360"/>
    <w:rsid w:val="00606D18"/>
    <w:rsid w:val="00612690"/>
    <w:rsid w:val="00612D1A"/>
    <w:rsid w:val="006138E3"/>
    <w:rsid w:val="00613F53"/>
    <w:rsid w:val="00614E09"/>
    <w:rsid w:val="00615B53"/>
    <w:rsid w:val="00617C6D"/>
    <w:rsid w:val="00621003"/>
    <w:rsid w:val="0062154C"/>
    <w:rsid w:val="006216A4"/>
    <w:rsid w:val="006236F8"/>
    <w:rsid w:val="00624823"/>
    <w:rsid w:val="0062487A"/>
    <w:rsid w:val="00624B48"/>
    <w:rsid w:val="006303A1"/>
    <w:rsid w:val="006306C7"/>
    <w:rsid w:val="0063116E"/>
    <w:rsid w:val="006313DF"/>
    <w:rsid w:val="00634093"/>
    <w:rsid w:val="0063494B"/>
    <w:rsid w:val="0063643C"/>
    <w:rsid w:val="00641C76"/>
    <w:rsid w:val="006420C2"/>
    <w:rsid w:val="0064415A"/>
    <w:rsid w:val="006518BF"/>
    <w:rsid w:val="006525D3"/>
    <w:rsid w:val="0065377A"/>
    <w:rsid w:val="00653D2E"/>
    <w:rsid w:val="00653DE2"/>
    <w:rsid w:val="00654226"/>
    <w:rsid w:val="006542D8"/>
    <w:rsid w:val="00655B4C"/>
    <w:rsid w:val="006576E3"/>
    <w:rsid w:val="0066087A"/>
    <w:rsid w:val="00660DCA"/>
    <w:rsid w:val="00663218"/>
    <w:rsid w:val="00670D7F"/>
    <w:rsid w:val="00671D86"/>
    <w:rsid w:val="00672F69"/>
    <w:rsid w:val="0067353E"/>
    <w:rsid w:val="0067700A"/>
    <w:rsid w:val="006818A8"/>
    <w:rsid w:val="00681D64"/>
    <w:rsid w:val="00683113"/>
    <w:rsid w:val="00684489"/>
    <w:rsid w:val="00686CDF"/>
    <w:rsid w:val="006900BD"/>
    <w:rsid w:val="0069325B"/>
    <w:rsid w:val="006944A4"/>
    <w:rsid w:val="00697219"/>
    <w:rsid w:val="006973CA"/>
    <w:rsid w:val="006975A6"/>
    <w:rsid w:val="006A0019"/>
    <w:rsid w:val="006A0B27"/>
    <w:rsid w:val="006A280A"/>
    <w:rsid w:val="006B0CD5"/>
    <w:rsid w:val="006B3F65"/>
    <w:rsid w:val="006B4E3D"/>
    <w:rsid w:val="006B50D4"/>
    <w:rsid w:val="006B6B76"/>
    <w:rsid w:val="006B73F5"/>
    <w:rsid w:val="006B7DB3"/>
    <w:rsid w:val="006C0C84"/>
    <w:rsid w:val="006C153A"/>
    <w:rsid w:val="006C1C63"/>
    <w:rsid w:val="006C3D42"/>
    <w:rsid w:val="006C6712"/>
    <w:rsid w:val="006C735B"/>
    <w:rsid w:val="006C7A74"/>
    <w:rsid w:val="006D0BCE"/>
    <w:rsid w:val="006D23F3"/>
    <w:rsid w:val="006D32F5"/>
    <w:rsid w:val="006D40CE"/>
    <w:rsid w:val="006D43DA"/>
    <w:rsid w:val="006D487B"/>
    <w:rsid w:val="006D730A"/>
    <w:rsid w:val="006D7DF4"/>
    <w:rsid w:val="006E10F5"/>
    <w:rsid w:val="006E2903"/>
    <w:rsid w:val="006E2942"/>
    <w:rsid w:val="006E364D"/>
    <w:rsid w:val="006E438A"/>
    <w:rsid w:val="006F0FE4"/>
    <w:rsid w:val="006F102D"/>
    <w:rsid w:val="006F1B5B"/>
    <w:rsid w:val="006F365D"/>
    <w:rsid w:val="006F6B3D"/>
    <w:rsid w:val="007032A8"/>
    <w:rsid w:val="0070579D"/>
    <w:rsid w:val="00705C19"/>
    <w:rsid w:val="0070682A"/>
    <w:rsid w:val="007073B3"/>
    <w:rsid w:val="00707AFA"/>
    <w:rsid w:val="00711424"/>
    <w:rsid w:val="0071144D"/>
    <w:rsid w:val="00711873"/>
    <w:rsid w:val="0071234C"/>
    <w:rsid w:val="00713A7E"/>
    <w:rsid w:val="0071441A"/>
    <w:rsid w:val="00720771"/>
    <w:rsid w:val="007218C4"/>
    <w:rsid w:val="00721CA7"/>
    <w:rsid w:val="007245E5"/>
    <w:rsid w:val="00726F3F"/>
    <w:rsid w:val="00727CBE"/>
    <w:rsid w:val="00730237"/>
    <w:rsid w:val="00730A4B"/>
    <w:rsid w:val="00731417"/>
    <w:rsid w:val="007335CF"/>
    <w:rsid w:val="00733F0E"/>
    <w:rsid w:val="00735C4C"/>
    <w:rsid w:val="00736128"/>
    <w:rsid w:val="007364A3"/>
    <w:rsid w:val="00736966"/>
    <w:rsid w:val="007375ED"/>
    <w:rsid w:val="00741C3F"/>
    <w:rsid w:val="0074343B"/>
    <w:rsid w:val="0074775F"/>
    <w:rsid w:val="007521AF"/>
    <w:rsid w:val="00752753"/>
    <w:rsid w:val="00753778"/>
    <w:rsid w:val="00753DB7"/>
    <w:rsid w:val="007545B0"/>
    <w:rsid w:val="00755731"/>
    <w:rsid w:val="00756B04"/>
    <w:rsid w:val="00762651"/>
    <w:rsid w:val="0076444B"/>
    <w:rsid w:val="00764FF0"/>
    <w:rsid w:val="00765CAA"/>
    <w:rsid w:val="00767F97"/>
    <w:rsid w:val="00767FD2"/>
    <w:rsid w:val="00771022"/>
    <w:rsid w:val="0077127B"/>
    <w:rsid w:val="00772A41"/>
    <w:rsid w:val="00772F24"/>
    <w:rsid w:val="007732A9"/>
    <w:rsid w:val="00774936"/>
    <w:rsid w:val="00781AC7"/>
    <w:rsid w:val="00782DE5"/>
    <w:rsid w:val="007832DE"/>
    <w:rsid w:val="00783A31"/>
    <w:rsid w:val="00784AC2"/>
    <w:rsid w:val="00784B60"/>
    <w:rsid w:val="00784B95"/>
    <w:rsid w:val="007875A3"/>
    <w:rsid w:val="007914D7"/>
    <w:rsid w:val="00794089"/>
    <w:rsid w:val="00796CE0"/>
    <w:rsid w:val="007A0D03"/>
    <w:rsid w:val="007A2A73"/>
    <w:rsid w:val="007A5B2A"/>
    <w:rsid w:val="007B23AC"/>
    <w:rsid w:val="007B41CA"/>
    <w:rsid w:val="007B5BF3"/>
    <w:rsid w:val="007B6620"/>
    <w:rsid w:val="007C1133"/>
    <w:rsid w:val="007C21AD"/>
    <w:rsid w:val="007C21D5"/>
    <w:rsid w:val="007C3AF3"/>
    <w:rsid w:val="007C3BFA"/>
    <w:rsid w:val="007C4A71"/>
    <w:rsid w:val="007C511D"/>
    <w:rsid w:val="007C5B75"/>
    <w:rsid w:val="007D081D"/>
    <w:rsid w:val="007D0CEA"/>
    <w:rsid w:val="007D2A09"/>
    <w:rsid w:val="007D3460"/>
    <w:rsid w:val="007D3717"/>
    <w:rsid w:val="007D4634"/>
    <w:rsid w:val="007D46FB"/>
    <w:rsid w:val="007D525C"/>
    <w:rsid w:val="007D5833"/>
    <w:rsid w:val="007E1C35"/>
    <w:rsid w:val="007E3A6F"/>
    <w:rsid w:val="007E3CEE"/>
    <w:rsid w:val="007E59E9"/>
    <w:rsid w:val="007E6042"/>
    <w:rsid w:val="007E6F44"/>
    <w:rsid w:val="007E773E"/>
    <w:rsid w:val="007F2A74"/>
    <w:rsid w:val="007F2C23"/>
    <w:rsid w:val="00802AEA"/>
    <w:rsid w:val="00802FFE"/>
    <w:rsid w:val="00803D84"/>
    <w:rsid w:val="0080456E"/>
    <w:rsid w:val="00804669"/>
    <w:rsid w:val="00805D86"/>
    <w:rsid w:val="008066BA"/>
    <w:rsid w:val="0081003B"/>
    <w:rsid w:val="0081003D"/>
    <w:rsid w:val="008104F9"/>
    <w:rsid w:val="008109E4"/>
    <w:rsid w:val="00810BEE"/>
    <w:rsid w:val="00811D15"/>
    <w:rsid w:val="008122CB"/>
    <w:rsid w:val="00812639"/>
    <w:rsid w:val="00812C01"/>
    <w:rsid w:val="00812CE3"/>
    <w:rsid w:val="00814DD8"/>
    <w:rsid w:val="00815BB8"/>
    <w:rsid w:val="00815F6F"/>
    <w:rsid w:val="0081628D"/>
    <w:rsid w:val="00820253"/>
    <w:rsid w:val="008212DD"/>
    <w:rsid w:val="008212F4"/>
    <w:rsid w:val="00823347"/>
    <w:rsid w:val="00823B13"/>
    <w:rsid w:val="00823D4C"/>
    <w:rsid w:val="0082404B"/>
    <w:rsid w:val="0082495F"/>
    <w:rsid w:val="00825AA1"/>
    <w:rsid w:val="00826AAF"/>
    <w:rsid w:val="0083306C"/>
    <w:rsid w:val="00833350"/>
    <w:rsid w:val="0083372A"/>
    <w:rsid w:val="00834173"/>
    <w:rsid w:val="0083440A"/>
    <w:rsid w:val="00834C23"/>
    <w:rsid w:val="008354CA"/>
    <w:rsid w:val="00836090"/>
    <w:rsid w:val="00836165"/>
    <w:rsid w:val="00837AC9"/>
    <w:rsid w:val="00837FD3"/>
    <w:rsid w:val="0084061D"/>
    <w:rsid w:val="008420A8"/>
    <w:rsid w:val="00843B0C"/>
    <w:rsid w:val="00843D76"/>
    <w:rsid w:val="00843E4D"/>
    <w:rsid w:val="00843FF7"/>
    <w:rsid w:val="00844550"/>
    <w:rsid w:val="00845BE8"/>
    <w:rsid w:val="00850276"/>
    <w:rsid w:val="00850E22"/>
    <w:rsid w:val="00851EC8"/>
    <w:rsid w:val="008537B2"/>
    <w:rsid w:val="0085689F"/>
    <w:rsid w:val="00856ED9"/>
    <w:rsid w:val="0085772C"/>
    <w:rsid w:val="00857C80"/>
    <w:rsid w:val="00862534"/>
    <w:rsid w:val="0086319D"/>
    <w:rsid w:val="008649F2"/>
    <w:rsid w:val="00864BC8"/>
    <w:rsid w:val="0086591B"/>
    <w:rsid w:val="00870991"/>
    <w:rsid w:val="00872AB4"/>
    <w:rsid w:val="008761BB"/>
    <w:rsid w:val="00880E5C"/>
    <w:rsid w:val="00881CC0"/>
    <w:rsid w:val="008826C5"/>
    <w:rsid w:val="0088383D"/>
    <w:rsid w:val="0088583B"/>
    <w:rsid w:val="0088635E"/>
    <w:rsid w:val="00886A64"/>
    <w:rsid w:val="00887165"/>
    <w:rsid w:val="008877C7"/>
    <w:rsid w:val="00890589"/>
    <w:rsid w:val="00891730"/>
    <w:rsid w:val="008945BE"/>
    <w:rsid w:val="00894E4D"/>
    <w:rsid w:val="00895526"/>
    <w:rsid w:val="00895E5A"/>
    <w:rsid w:val="008964BD"/>
    <w:rsid w:val="00896CCB"/>
    <w:rsid w:val="00896DCF"/>
    <w:rsid w:val="008A02C8"/>
    <w:rsid w:val="008A1FAF"/>
    <w:rsid w:val="008A30E6"/>
    <w:rsid w:val="008A4BAF"/>
    <w:rsid w:val="008A51C1"/>
    <w:rsid w:val="008A54DB"/>
    <w:rsid w:val="008A5C2C"/>
    <w:rsid w:val="008A6B40"/>
    <w:rsid w:val="008A7233"/>
    <w:rsid w:val="008B051F"/>
    <w:rsid w:val="008B1160"/>
    <w:rsid w:val="008B1BA9"/>
    <w:rsid w:val="008B1BBD"/>
    <w:rsid w:val="008B3C00"/>
    <w:rsid w:val="008B3EC5"/>
    <w:rsid w:val="008B5619"/>
    <w:rsid w:val="008B6B67"/>
    <w:rsid w:val="008B77E8"/>
    <w:rsid w:val="008C4EF5"/>
    <w:rsid w:val="008D09B7"/>
    <w:rsid w:val="008D443D"/>
    <w:rsid w:val="008D5602"/>
    <w:rsid w:val="008D7271"/>
    <w:rsid w:val="008E158A"/>
    <w:rsid w:val="008E18E7"/>
    <w:rsid w:val="008E20F6"/>
    <w:rsid w:val="008E2185"/>
    <w:rsid w:val="008E289C"/>
    <w:rsid w:val="008E5E37"/>
    <w:rsid w:val="008E7735"/>
    <w:rsid w:val="008F16C0"/>
    <w:rsid w:val="008F2018"/>
    <w:rsid w:val="008F2411"/>
    <w:rsid w:val="008F2BF2"/>
    <w:rsid w:val="008F382F"/>
    <w:rsid w:val="008F4025"/>
    <w:rsid w:val="008F419A"/>
    <w:rsid w:val="008F4E17"/>
    <w:rsid w:val="008F591B"/>
    <w:rsid w:val="008F6149"/>
    <w:rsid w:val="009003C6"/>
    <w:rsid w:val="00900AA5"/>
    <w:rsid w:val="00904B39"/>
    <w:rsid w:val="00905A1C"/>
    <w:rsid w:val="009062B6"/>
    <w:rsid w:val="009062BA"/>
    <w:rsid w:val="009064A4"/>
    <w:rsid w:val="009075A1"/>
    <w:rsid w:val="00912130"/>
    <w:rsid w:val="009154AF"/>
    <w:rsid w:val="00923783"/>
    <w:rsid w:val="00923C7B"/>
    <w:rsid w:val="009247F9"/>
    <w:rsid w:val="00925531"/>
    <w:rsid w:val="00927BB6"/>
    <w:rsid w:val="00931157"/>
    <w:rsid w:val="0093180E"/>
    <w:rsid w:val="00931C36"/>
    <w:rsid w:val="0093303A"/>
    <w:rsid w:val="00934298"/>
    <w:rsid w:val="0093524B"/>
    <w:rsid w:val="009359D0"/>
    <w:rsid w:val="00936C72"/>
    <w:rsid w:val="00937A67"/>
    <w:rsid w:val="0094148B"/>
    <w:rsid w:val="009419E3"/>
    <w:rsid w:val="00942C3F"/>
    <w:rsid w:val="009444FE"/>
    <w:rsid w:val="00944E01"/>
    <w:rsid w:val="00945DDC"/>
    <w:rsid w:val="00946641"/>
    <w:rsid w:val="00947111"/>
    <w:rsid w:val="00951785"/>
    <w:rsid w:val="00951EB9"/>
    <w:rsid w:val="009523C4"/>
    <w:rsid w:val="00953263"/>
    <w:rsid w:val="00960D39"/>
    <w:rsid w:val="00962803"/>
    <w:rsid w:val="00963041"/>
    <w:rsid w:val="00963948"/>
    <w:rsid w:val="00964819"/>
    <w:rsid w:val="00964FE3"/>
    <w:rsid w:val="00967E08"/>
    <w:rsid w:val="009719BE"/>
    <w:rsid w:val="00972106"/>
    <w:rsid w:val="00974831"/>
    <w:rsid w:val="00975735"/>
    <w:rsid w:val="00980955"/>
    <w:rsid w:val="009845CD"/>
    <w:rsid w:val="00985FA0"/>
    <w:rsid w:val="009863AC"/>
    <w:rsid w:val="00986E9B"/>
    <w:rsid w:val="0098781F"/>
    <w:rsid w:val="00995FDE"/>
    <w:rsid w:val="00996BB2"/>
    <w:rsid w:val="009A11A8"/>
    <w:rsid w:val="009A11D1"/>
    <w:rsid w:val="009A1247"/>
    <w:rsid w:val="009A1CD1"/>
    <w:rsid w:val="009A619E"/>
    <w:rsid w:val="009A7174"/>
    <w:rsid w:val="009A7B65"/>
    <w:rsid w:val="009B1684"/>
    <w:rsid w:val="009B4E7F"/>
    <w:rsid w:val="009B4FE2"/>
    <w:rsid w:val="009B717A"/>
    <w:rsid w:val="009C01F7"/>
    <w:rsid w:val="009C054A"/>
    <w:rsid w:val="009C267A"/>
    <w:rsid w:val="009C2A50"/>
    <w:rsid w:val="009C3AFE"/>
    <w:rsid w:val="009C55C8"/>
    <w:rsid w:val="009C6BDA"/>
    <w:rsid w:val="009D060A"/>
    <w:rsid w:val="009D3A3E"/>
    <w:rsid w:val="009D4312"/>
    <w:rsid w:val="009D4419"/>
    <w:rsid w:val="009D5B1B"/>
    <w:rsid w:val="009D7882"/>
    <w:rsid w:val="009E0E0F"/>
    <w:rsid w:val="009E18EF"/>
    <w:rsid w:val="009E3324"/>
    <w:rsid w:val="009E4FF1"/>
    <w:rsid w:val="009E61BE"/>
    <w:rsid w:val="009E6DA5"/>
    <w:rsid w:val="009E75D6"/>
    <w:rsid w:val="009E7640"/>
    <w:rsid w:val="009F0CB9"/>
    <w:rsid w:val="009F143A"/>
    <w:rsid w:val="009F205A"/>
    <w:rsid w:val="009F2214"/>
    <w:rsid w:val="009F55F6"/>
    <w:rsid w:val="009F650C"/>
    <w:rsid w:val="00A0002F"/>
    <w:rsid w:val="00A01336"/>
    <w:rsid w:val="00A0257C"/>
    <w:rsid w:val="00A032D6"/>
    <w:rsid w:val="00A053F5"/>
    <w:rsid w:val="00A10E91"/>
    <w:rsid w:val="00A11293"/>
    <w:rsid w:val="00A12F88"/>
    <w:rsid w:val="00A13337"/>
    <w:rsid w:val="00A15328"/>
    <w:rsid w:val="00A1768C"/>
    <w:rsid w:val="00A21AF9"/>
    <w:rsid w:val="00A22431"/>
    <w:rsid w:val="00A227B2"/>
    <w:rsid w:val="00A24E64"/>
    <w:rsid w:val="00A254FC"/>
    <w:rsid w:val="00A2671B"/>
    <w:rsid w:val="00A31695"/>
    <w:rsid w:val="00A317BC"/>
    <w:rsid w:val="00A31A8B"/>
    <w:rsid w:val="00A31E60"/>
    <w:rsid w:val="00A321CF"/>
    <w:rsid w:val="00A3256E"/>
    <w:rsid w:val="00A32D06"/>
    <w:rsid w:val="00A332A7"/>
    <w:rsid w:val="00A34AE8"/>
    <w:rsid w:val="00A35261"/>
    <w:rsid w:val="00A40594"/>
    <w:rsid w:val="00A40A29"/>
    <w:rsid w:val="00A41AEB"/>
    <w:rsid w:val="00A42829"/>
    <w:rsid w:val="00A43A48"/>
    <w:rsid w:val="00A44343"/>
    <w:rsid w:val="00A4546F"/>
    <w:rsid w:val="00A45B79"/>
    <w:rsid w:val="00A464CD"/>
    <w:rsid w:val="00A466A8"/>
    <w:rsid w:val="00A47E9F"/>
    <w:rsid w:val="00A53840"/>
    <w:rsid w:val="00A62297"/>
    <w:rsid w:val="00A623EF"/>
    <w:rsid w:val="00A63209"/>
    <w:rsid w:val="00A701C6"/>
    <w:rsid w:val="00A7124C"/>
    <w:rsid w:val="00A73DDD"/>
    <w:rsid w:val="00A74650"/>
    <w:rsid w:val="00A74CC9"/>
    <w:rsid w:val="00A75D52"/>
    <w:rsid w:val="00A818B1"/>
    <w:rsid w:val="00A82D8E"/>
    <w:rsid w:val="00A83795"/>
    <w:rsid w:val="00A842A7"/>
    <w:rsid w:val="00A84F32"/>
    <w:rsid w:val="00A878B8"/>
    <w:rsid w:val="00A903D2"/>
    <w:rsid w:val="00A90D17"/>
    <w:rsid w:val="00A93A15"/>
    <w:rsid w:val="00A94652"/>
    <w:rsid w:val="00A95B09"/>
    <w:rsid w:val="00A961F8"/>
    <w:rsid w:val="00A9757A"/>
    <w:rsid w:val="00A97D54"/>
    <w:rsid w:val="00AA0673"/>
    <w:rsid w:val="00AA1661"/>
    <w:rsid w:val="00AA1E53"/>
    <w:rsid w:val="00AA7521"/>
    <w:rsid w:val="00AB083D"/>
    <w:rsid w:val="00AB2AA6"/>
    <w:rsid w:val="00AB39EF"/>
    <w:rsid w:val="00AB3F95"/>
    <w:rsid w:val="00AB6AC0"/>
    <w:rsid w:val="00AB7AA5"/>
    <w:rsid w:val="00AC039C"/>
    <w:rsid w:val="00AC24D9"/>
    <w:rsid w:val="00AC3EA2"/>
    <w:rsid w:val="00AC48BA"/>
    <w:rsid w:val="00AC7202"/>
    <w:rsid w:val="00AC75AA"/>
    <w:rsid w:val="00AC79F6"/>
    <w:rsid w:val="00AD0A70"/>
    <w:rsid w:val="00AD119F"/>
    <w:rsid w:val="00AD1C6A"/>
    <w:rsid w:val="00AD245B"/>
    <w:rsid w:val="00AD4032"/>
    <w:rsid w:val="00AE17B3"/>
    <w:rsid w:val="00AE3BD3"/>
    <w:rsid w:val="00AE4123"/>
    <w:rsid w:val="00AE51D2"/>
    <w:rsid w:val="00AF083B"/>
    <w:rsid w:val="00AF1B62"/>
    <w:rsid w:val="00AF2473"/>
    <w:rsid w:val="00AF3173"/>
    <w:rsid w:val="00AF37E7"/>
    <w:rsid w:val="00AF384E"/>
    <w:rsid w:val="00AF3C51"/>
    <w:rsid w:val="00AF5776"/>
    <w:rsid w:val="00AF792C"/>
    <w:rsid w:val="00B027D4"/>
    <w:rsid w:val="00B03E87"/>
    <w:rsid w:val="00B043F2"/>
    <w:rsid w:val="00B07F6A"/>
    <w:rsid w:val="00B120EE"/>
    <w:rsid w:val="00B12A25"/>
    <w:rsid w:val="00B13286"/>
    <w:rsid w:val="00B1419D"/>
    <w:rsid w:val="00B14CA1"/>
    <w:rsid w:val="00B15690"/>
    <w:rsid w:val="00B156E0"/>
    <w:rsid w:val="00B16807"/>
    <w:rsid w:val="00B20407"/>
    <w:rsid w:val="00B216A0"/>
    <w:rsid w:val="00B22842"/>
    <w:rsid w:val="00B242AE"/>
    <w:rsid w:val="00B266E8"/>
    <w:rsid w:val="00B26DE1"/>
    <w:rsid w:val="00B26EF4"/>
    <w:rsid w:val="00B27ADD"/>
    <w:rsid w:val="00B32B7A"/>
    <w:rsid w:val="00B3328A"/>
    <w:rsid w:val="00B33B02"/>
    <w:rsid w:val="00B34424"/>
    <w:rsid w:val="00B3525B"/>
    <w:rsid w:val="00B36442"/>
    <w:rsid w:val="00B37ED8"/>
    <w:rsid w:val="00B4320F"/>
    <w:rsid w:val="00B473C2"/>
    <w:rsid w:val="00B474C0"/>
    <w:rsid w:val="00B47B8D"/>
    <w:rsid w:val="00B52994"/>
    <w:rsid w:val="00B55413"/>
    <w:rsid w:val="00B56428"/>
    <w:rsid w:val="00B576F5"/>
    <w:rsid w:val="00B57C30"/>
    <w:rsid w:val="00B6046D"/>
    <w:rsid w:val="00B61653"/>
    <w:rsid w:val="00B63E41"/>
    <w:rsid w:val="00B6476C"/>
    <w:rsid w:val="00B65239"/>
    <w:rsid w:val="00B66631"/>
    <w:rsid w:val="00B67681"/>
    <w:rsid w:val="00B67DDD"/>
    <w:rsid w:val="00B70093"/>
    <w:rsid w:val="00B715C0"/>
    <w:rsid w:val="00B72CC6"/>
    <w:rsid w:val="00B74884"/>
    <w:rsid w:val="00B74B03"/>
    <w:rsid w:val="00B751D2"/>
    <w:rsid w:val="00B81779"/>
    <w:rsid w:val="00B82090"/>
    <w:rsid w:val="00B8262E"/>
    <w:rsid w:val="00B84631"/>
    <w:rsid w:val="00B86B25"/>
    <w:rsid w:val="00B90241"/>
    <w:rsid w:val="00B91994"/>
    <w:rsid w:val="00B92D64"/>
    <w:rsid w:val="00B93222"/>
    <w:rsid w:val="00B9361F"/>
    <w:rsid w:val="00B93F4B"/>
    <w:rsid w:val="00B942FF"/>
    <w:rsid w:val="00B97312"/>
    <w:rsid w:val="00B97A47"/>
    <w:rsid w:val="00BA037A"/>
    <w:rsid w:val="00BA1C31"/>
    <w:rsid w:val="00BA1CA8"/>
    <w:rsid w:val="00BA4874"/>
    <w:rsid w:val="00BA5010"/>
    <w:rsid w:val="00BA5D2A"/>
    <w:rsid w:val="00BA5F7E"/>
    <w:rsid w:val="00BB3549"/>
    <w:rsid w:val="00BB591B"/>
    <w:rsid w:val="00BB6C84"/>
    <w:rsid w:val="00BB6F8A"/>
    <w:rsid w:val="00BB7467"/>
    <w:rsid w:val="00BC22E8"/>
    <w:rsid w:val="00BC372D"/>
    <w:rsid w:val="00BC37C3"/>
    <w:rsid w:val="00BC65A2"/>
    <w:rsid w:val="00BD3CA1"/>
    <w:rsid w:val="00BD4881"/>
    <w:rsid w:val="00BD5030"/>
    <w:rsid w:val="00BD66BC"/>
    <w:rsid w:val="00BD6DF7"/>
    <w:rsid w:val="00BE10D4"/>
    <w:rsid w:val="00BE2FCA"/>
    <w:rsid w:val="00BE37B0"/>
    <w:rsid w:val="00BE51BC"/>
    <w:rsid w:val="00BE61E8"/>
    <w:rsid w:val="00BE6A4A"/>
    <w:rsid w:val="00BE7222"/>
    <w:rsid w:val="00BE7CBD"/>
    <w:rsid w:val="00BF0676"/>
    <w:rsid w:val="00BF1DBB"/>
    <w:rsid w:val="00BF5F33"/>
    <w:rsid w:val="00BF76BF"/>
    <w:rsid w:val="00BF7EC7"/>
    <w:rsid w:val="00C017BB"/>
    <w:rsid w:val="00C03226"/>
    <w:rsid w:val="00C04092"/>
    <w:rsid w:val="00C06654"/>
    <w:rsid w:val="00C070B7"/>
    <w:rsid w:val="00C076BA"/>
    <w:rsid w:val="00C07C25"/>
    <w:rsid w:val="00C07EF9"/>
    <w:rsid w:val="00C103C4"/>
    <w:rsid w:val="00C118AB"/>
    <w:rsid w:val="00C11CC7"/>
    <w:rsid w:val="00C12132"/>
    <w:rsid w:val="00C12770"/>
    <w:rsid w:val="00C12AB6"/>
    <w:rsid w:val="00C141F7"/>
    <w:rsid w:val="00C14FE8"/>
    <w:rsid w:val="00C15845"/>
    <w:rsid w:val="00C16214"/>
    <w:rsid w:val="00C20028"/>
    <w:rsid w:val="00C20781"/>
    <w:rsid w:val="00C20E49"/>
    <w:rsid w:val="00C23D5E"/>
    <w:rsid w:val="00C23FE5"/>
    <w:rsid w:val="00C240CD"/>
    <w:rsid w:val="00C243D2"/>
    <w:rsid w:val="00C24517"/>
    <w:rsid w:val="00C25E17"/>
    <w:rsid w:val="00C265F4"/>
    <w:rsid w:val="00C268F6"/>
    <w:rsid w:val="00C269C6"/>
    <w:rsid w:val="00C27771"/>
    <w:rsid w:val="00C27D39"/>
    <w:rsid w:val="00C27DB3"/>
    <w:rsid w:val="00C3066B"/>
    <w:rsid w:val="00C312C8"/>
    <w:rsid w:val="00C330BE"/>
    <w:rsid w:val="00C34BD6"/>
    <w:rsid w:val="00C41274"/>
    <w:rsid w:val="00C41A72"/>
    <w:rsid w:val="00C43195"/>
    <w:rsid w:val="00C435E0"/>
    <w:rsid w:val="00C436E2"/>
    <w:rsid w:val="00C43CE2"/>
    <w:rsid w:val="00C4492F"/>
    <w:rsid w:val="00C44CA5"/>
    <w:rsid w:val="00C476AA"/>
    <w:rsid w:val="00C51311"/>
    <w:rsid w:val="00C51468"/>
    <w:rsid w:val="00C521A9"/>
    <w:rsid w:val="00C53AA4"/>
    <w:rsid w:val="00C5424F"/>
    <w:rsid w:val="00C5446A"/>
    <w:rsid w:val="00C549F4"/>
    <w:rsid w:val="00C55393"/>
    <w:rsid w:val="00C55CA3"/>
    <w:rsid w:val="00C60354"/>
    <w:rsid w:val="00C61218"/>
    <w:rsid w:val="00C64F6F"/>
    <w:rsid w:val="00C6526F"/>
    <w:rsid w:val="00C657ED"/>
    <w:rsid w:val="00C667DD"/>
    <w:rsid w:val="00C67BBB"/>
    <w:rsid w:val="00C71C9D"/>
    <w:rsid w:val="00C724A3"/>
    <w:rsid w:val="00C72F95"/>
    <w:rsid w:val="00C76598"/>
    <w:rsid w:val="00C76E6A"/>
    <w:rsid w:val="00C76FEE"/>
    <w:rsid w:val="00C80062"/>
    <w:rsid w:val="00C81137"/>
    <w:rsid w:val="00C82114"/>
    <w:rsid w:val="00C82D5C"/>
    <w:rsid w:val="00C837D2"/>
    <w:rsid w:val="00C86B19"/>
    <w:rsid w:val="00C87377"/>
    <w:rsid w:val="00C90B52"/>
    <w:rsid w:val="00C96A85"/>
    <w:rsid w:val="00C973D6"/>
    <w:rsid w:val="00CA0732"/>
    <w:rsid w:val="00CA1F25"/>
    <w:rsid w:val="00CA2BDF"/>
    <w:rsid w:val="00CA2CBA"/>
    <w:rsid w:val="00CA3829"/>
    <w:rsid w:val="00CA3A09"/>
    <w:rsid w:val="00CA623D"/>
    <w:rsid w:val="00CB06BA"/>
    <w:rsid w:val="00CB21EF"/>
    <w:rsid w:val="00CB23E5"/>
    <w:rsid w:val="00CB25BF"/>
    <w:rsid w:val="00CB2A0D"/>
    <w:rsid w:val="00CB43E2"/>
    <w:rsid w:val="00CB70D2"/>
    <w:rsid w:val="00CB757D"/>
    <w:rsid w:val="00CC3015"/>
    <w:rsid w:val="00CC3875"/>
    <w:rsid w:val="00CC6CEF"/>
    <w:rsid w:val="00CC6D53"/>
    <w:rsid w:val="00CC6EA4"/>
    <w:rsid w:val="00CD00A3"/>
    <w:rsid w:val="00CD14F7"/>
    <w:rsid w:val="00CD222D"/>
    <w:rsid w:val="00CD2C15"/>
    <w:rsid w:val="00CD346A"/>
    <w:rsid w:val="00CD355A"/>
    <w:rsid w:val="00CD5F19"/>
    <w:rsid w:val="00CE0F9A"/>
    <w:rsid w:val="00CE16FC"/>
    <w:rsid w:val="00CE1F94"/>
    <w:rsid w:val="00CF0B03"/>
    <w:rsid w:val="00CF0CA9"/>
    <w:rsid w:val="00CF1313"/>
    <w:rsid w:val="00CF3C38"/>
    <w:rsid w:val="00CF42FE"/>
    <w:rsid w:val="00CF4B74"/>
    <w:rsid w:val="00CF4BE5"/>
    <w:rsid w:val="00CF7535"/>
    <w:rsid w:val="00CF7D02"/>
    <w:rsid w:val="00D01EC8"/>
    <w:rsid w:val="00D02665"/>
    <w:rsid w:val="00D03C0F"/>
    <w:rsid w:val="00D04480"/>
    <w:rsid w:val="00D04514"/>
    <w:rsid w:val="00D05AEE"/>
    <w:rsid w:val="00D066D1"/>
    <w:rsid w:val="00D10CEE"/>
    <w:rsid w:val="00D128ED"/>
    <w:rsid w:val="00D1434C"/>
    <w:rsid w:val="00D14E0A"/>
    <w:rsid w:val="00D155D4"/>
    <w:rsid w:val="00D165E2"/>
    <w:rsid w:val="00D170D2"/>
    <w:rsid w:val="00D1775B"/>
    <w:rsid w:val="00D1792E"/>
    <w:rsid w:val="00D20289"/>
    <w:rsid w:val="00D20747"/>
    <w:rsid w:val="00D20C32"/>
    <w:rsid w:val="00D212C2"/>
    <w:rsid w:val="00D22635"/>
    <w:rsid w:val="00D249A0"/>
    <w:rsid w:val="00D26AC3"/>
    <w:rsid w:val="00D27D24"/>
    <w:rsid w:val="00D308A4"/>
    <w:rsid w:val="00D30FE6"/>
    <w:rsid w:val="00D32BAB"/>
    <w:rsid w:val="00D3309D"/>
    <w:rsid w:val="00D366F4"/>
    <w:rsid w:val="00D367F9"/>
    <w:rsid w:val="00D40EF7"/>
    <w:rsid w:val="00D41A64"/>
    <w:rsid w:val="00D41E2B"/>
    <w:rsid w:val="00D42A23"/>
    <w:rsid w:val="00D44121"/>
    <w:rsid w:val="00D45301"/>
    <w:rsid w:val="00D45A3D"/>
    <w:rsid w:val="00D478CD"/>
    <w:rsid w:val="00D50C3A"/>
    <w:rsid w:val="00D5171D"/>
    <w:rsid w:val="00D51F66"/>
    <w:rsid w:val="00D53171"/>
    <w:rsid w:val="00D53CA2"/>
    <w:rsid w:val="00D55273"/>
    <w:rsid w:val="00D56416"/>
    <w:rsid w:val="00D56F07"/>
    <w:rsid w:val="00D5731E"/>
    <w:rsid w:val="00D57825"/>
    <w:rsid w:val="00D57949"/>
    <w:rsid w:val="00D57D94"/>
    <w:rsid w:val="00D61919"/>
    <w:rsid w:val="00D64C73"/>
    <w:rsid w:val="00D65000"/>
    <w:rsid w:val="00D6539E"/>
    <w:rsid w:val="00D70F60"/>
    <w:rsid w:val="00D760CE"/>
    <w:rsid w:val="00D804A2"/>
    <w:rsid w:val="00D80DEB"/>
    <w:rsid w:val="00D81CE6"/>
    <w:rsid w:val="00D82696"/>
    <w:rsid w:val="00D82A9B"/>
    <w:rsid w:val="00D832DF"/>
    <w:rsid w:val="00D84C95"/>
    <w:rsid w:val="00D85D8C"/>
    <w:rsid w:val="00D8752C"/>
    <w:rsid w:val="00D926B6"/>
    <w:rsid w:val="00D92966"/>
    <w:rsid w:val="00D95172"/>
    <w:rsid w:val="00D96064"/>
    <w:rsid w:val="00D974AB"/>
    <w:rsid w:val="00D97A82"/>
    <w:rsid w:val="00DA0672"/>
    <w:rsid w:val="00DA2283"/>
    <w:rsid w:val="00DA2D61"/>
    <w:rsid w:val="00DA3962"/>
    <w:rsid w:val="00DA3AB1"/>
    <w:rsid w:val="00DA4608"/>
    <w:rsid w:val="00DA50AA"/>
    <w:rsid w:val="00DA5E16"/>
    <w:rsid w:val="00DA5E35"/>
    <w:rsid w:val="00DA636C"/>
    <w:rsid w:val="00DA77DB"/>
    <w:rsid w:val="00DB02AC"/>
    <w:rsid w:val="00DB1457"/>
    <w:rsid w:val="00DB19CE"/>
    <w:rsid w:val="00DB208F"/>
    <w:rsid w:val="00DB2695"/>
    <w:rsid w:val="00DB2869"/>
    <w:rsid w:val="00DB2C2F"/>
    <w:rsid w:val="00DB3172"/>
    <w:rsid w:val="00DB5463"/>
    <w:rsid w:val="00DB5C79"/>
    <w:rsid w:val="00DB5FDB"/>
    <w:rsid w:val="00DB6A84"/>
    <w:rsid w:val="00DB77BE"/>
    <w:rsid w:val="00DC175F"/>
    <w:rsid w:val="00DC2B2E"/>
    <w:rsid w:val="00DC4A0B"/>
    <w:rsid w:val="00DC7305"/>
    <w:rsid w:val="00DC7617"/>
    <w:rsid w:val="00DD1DC9"/>
    <w:rsid w:val="00DD6772"/>
    <w:rsid w:val="00DE26E2"/>
    <w:rsid w:val="00DE5987"/>
    <w:rsid w:val="00DE6316"/>
    <w:rsid w:val="00DE6A81"/>
    <w:rsid w:val="00DE6FDF"/>
    <w:rsid w:val="00DE775E"/>
    <w:rsid w:val="00DF0155"/>
    <w:rsid w:val="00DF2305"/>
    <w:rsid w:val="00DF39B2"/>
    <w:rsid w:val="00DF7D6E"/>
    <w:rsid w:val="00DF7EB0"/>
    <w:rsid w:val="00DF7F79"/>
    <w:rsid w:val="00E00635"/>
    <w:rsid w:val="00E00C4D"/>
    <w:rsid w:val="00E015F2"/>
    <w:rsid w:val="00E0195E"/>
    <w:rsid w:val="00E01E79"/>
    <w:rsid w:val="00E02DE7"/>
    <w:rsid w:val="00E0546F"/>
    <w:rsid w:val="00E065E3"/>
    <w:rsid w:val="00E0795E"/>
    <w:rsid w:val="00E13E8F"/>
    <w:rsid w:val="00E14ECD"/>
    <w:rsid w:val="00E16603"/>
    <w:rsid w:val="00E166DC"/>
    <w:rsid w:val="00E17CD9"/>
    <w:rsid w:val="00E2104E"/>
    <w:rsid w:val="00E22B6B"/>
    <w:rsid w:val="00E31311"/>
    <w:rsid w:val="00E313AF"/>
    <w:rsid w:val="00E33B75"/>
    <w:rsid w:val="00E33F23"/>
    <w:rsid w:val="00E36C5A"/>
    <w:rsid w:val="00E40525"/>
    <w:rsid w:val="00E413CD"/>
    <w:rsid w:val="00E41ADD"/>
    <w:rsid w:val="00E4344A"/>
    <w:rsid w:val="00E4484E"/>
    <w:rsid w:val="00E44F62"/>
    <w:rsid w:val="00E44FF5"/>
    <w:rsid w:val="00E45452"/>
    <w:rsid w:val="00E4648C"/>
    <w:rsid w:val="00E46513"/>
    <w:rsid w:val="00E47953"/>
    <w:rsid w:val="00E51120"/>
    <w:rsid w:val="00E53EF9"/>
    <w:rsid w:val="00E54303"/>
    <w:rsid w:val="00E54528"/>
    <w:rsid w:val="00E567EE"/>
    <w:rsid w:val="00E573B8"/>
    <w:rsid w:val="00E607E1"/>
    <w:rsid w:val="00E61197"/>
    <w:rsid w:val="00E62359"/>
    <w:rsid w:val="00E62703"/>
    <w:rsid w:val="00E62E74"/>
    <w:rsid w:val="00E6417D"/>
    <w:rsid w:val="00E64866"/>
    <w:rsid w:val="00E65962"/>
    <w:rsid w:val="00E662EB"/>
    <w:rsid w:val="00E663FD"/>
    <w:rsid w:val="00E664B4"/>
    <w:rsid w:val="00E675AA"/>
    <w:rsid w:val="00E7093D"/>
    <w:rsid w:val="00E72A92"/>
    <w:rsid w:val="00E73FE4"/>
    <w:rsid w:val="00E74F64"/>
    <w:rsid w:val="00E75390"/>
    <w:rsid w:val="00E760FB"/>
    <w:rsid w:val="00E814C1"/>
    <w:rsid w:val="00E81852"/>
    <w:rsid w:val="00E837BE"/>
    <w:rsid w:val="00E87A1D"/>
    <w:rsid w:val="00E91A62"/>
    <w:rsid w:val="00E93E13"/>
    <w:rsid w:val="00E9442B"/>
    <w:rsid w:val="00E946EB"/>
    <w:rsid w:val="00E95915"/>
    <w:rsid w:val="00E96148"/>
    <w:rsid w:val="00E97169"/>
    <w:rsid w:val="00EA1184"/>
    <w:rsid w:val="00EA22AA"/>
    <w:rsid w:val="00EA2635"/>
    <w:rsid w:val="00EA5045"/>
    <w:rsid w:val="00EA54AF"/>
    <w:rsid w:val="00EA65F7"/>
    <w:rsid w:val="00EA6604"/>
    <w:rsid w:val="00EA70B7"/>
    <w:rsid w:val="00EA70DF"/>
    <w:rsid w:val="00EB40DA"/>
    <w:rsid w:val="00EB427C"/>
    <w:rsid w:val="00EB5580"/>
    <w:rsid w:val="00EB6123"/>
    <w:rsid w:val="00EB6F9B"/>
    <w:rsid w:val="00EB7C35"/>
    <w:rsid w:val="00EC1EA6"/>
    <w:rsid w:val="00EC272B"/>
    <w:rsid w:val="00EC503A"/>
    <w:rsid w:val="00EC603E"/>
    <w:rsid w:val="00EC79AB"/>
    <w:rsid w:val="00ED0300"/>
    <w:rsid w:val="00ED05F7"/>
    <w:rsid w:val="00ED0A55"/>
    <w:rsid w:val="00ED21F4"/>
    <w:rsid w:val="00ED4427"/>
    <w:rsid w:val="00ED4BCE"/>
    <w:rsid w:val="00ED74A8"/>
    <w:rsid w:val="00ED7697"/>
    <w:rsid w:val="00ED796A"/>
    <w:rsid w:val="00EE066D"/>
    <w:rsid w:val="00EE1642"/>
    <w:rsid w:val="00EE3222"/>
    <w:rsid w:val="00EE6771"/>
    <w:rsid w:val="00EE7E07"/>
    <w:rsid w:val="00EF0225"/>
    <w:rsid w:val="00EF0CFE"/>
    <w:rsid w:val="00EF0D23"/>
    <w:rsid w:val="00EF1D6B"/>
    <w:rsid w:val="00EF3C88"/>
    <w:rsid w:val="00EF42EB"/>
    <w:rsid w:val="00F002ED"/>
    <w:rsid w:val="00F00738"/>
    <w:rsid w:val="00F008DE"/>
    <w:rsid w:val="00F066EB"/>
    <w:rsid w:val="00F07F0A"/>
    <w:rsid w:val="00F1091B"/>
    <w:rsid w:val="00F11935"/>
    <w:rsid w:val="00F13CA0"/>
    <w:rsid w:val="00F140A4"/>
    <w:rsid w:val="00F14C53"/>
    <w:rsid w:val="00F165F5"/>
    <w:rsid w:val="00F17371"/>
    <w:rsid w:val="00F2144F"/>
    <w:rsid w:val="00F235A2"/>
    <w:rsid w:val="00F272FF"/>
    <w:rsid w:val="00F30187"/>
    <w:rsid w:val="00F31A9B"/>
    <w:rsid w:val="00F3207A"/>
    <w:rsid w:val="00F32082"/>
    <w:rsid w:val="00F342A9"/>
    <w:rsid w:val="00F3434F"/>
    <w:rsid w:val="00F343EA"/>
    <w:rsid w:val="00F37491"/>
    <w:rsid w:val="00F37EDC"/>
    <w:rsid w:val="00F40251"/>
    <w:rsid w:val="00F415D6"/>
    <w:rsid w:val="00F4378D"/>
    <w:rsid w:val="00F43AB1"/>
    <w:rsid w:val="00F43F39"/>
    <w:rsid w:val="00F45C18"/>
    <w:rsid w:val="00F45ED1"/>
    <w:rsid w:val="00F4687F"/>
    <w:rsid w:val="00F47E10"/>
    <w:rsid w:val="00F50D80"/>
    <w:rsid w:val="00F524E2"/>
    <w:rsid w:val="00F534BF"/>
    <w:rsid w:val="00F54033"/>
    <w:rsid w:val="00F541DD"/>
    <w:rsid w:val="00F55ADA"/>
    <w:rsid w:val="00F55D87"/>
    <w:rsid w:val="00F57564"/>
    <w:rsid w:val="00F60CD5"/>
    <w:rsid w:val="00F61046"/>
    <w:rsid w:val="00F61263"/>
    <w:rsid w:val="00F61DB6"/>
    <w:rsid w:val="00F627DD"/>
    <w:rsid w:val="00F62AC2"/>
    <w:rsid w:val="00F642BC"/>
    <w:rsid w:val="00F64AAB"/>
    <w:rsid w:val="00F65EDE"/>
    <w:rsid w:val="00F6614E"/>
    <w:rsid w:val="00F66D92"/>
    <w:rsid w:val="00F678B2"/>
    <w:rsid w:val="00F702D7"/>
    <w:rsid w:val="00F71393"/>
    <w:rsid w:val="00F71EC4"/>
    <w:rsid w:val="00F723AE"/>
    <w:rsid w:val="00F7316A"/>
    <w:rsid w:val="00F73200"/>
    <w:rsid w:val="00F73B5C"/>
    <w:rsid w:val="00F740AE"/>
    <w:rsid w:val="00F74521"/>
    <w:rsid w:val="00F74560"/>
    <w:rsid w:val="00F75FA4"/>
    <w:rsid w:val="00F76F06"/>
    <w:rsid w:val="00F80D5F"/>
    <w:rsid w:val="00F844A5"/>
    <w:rsid w:val="00F87BA1"/>
    <w:rsid w:val="00F90013"/>
    <w:rsid w:val="00F9080D"/>
    <w:rsid w:val="00F91784"/>
    <w:rsid w:val="00F93FC7"/>
    <w:rsid w:val="00F94F3C"/>
    <w:rsid w:val="00F95783"/>
    <w:rsid w:val="00F95A2C"/>
    <w:rsid w:val="00F95D1C"/>
    <w:rsid w:val="00F96D81"/>
    <w:rsid w:val="00F96F5E"/>
    <w:rsid w:val="00FA008D"/>
    <w:rsid w:val="00FA0758"/>
    <w:rsid w:val="00FA4796"/>
    <w:rsid w:val="00FA762B"/>
    <w:rsid w:val="00FB29FE"/>
    <w:rsid w:val="00FB2B10"/>
    <w:rsid w:val="00FB31E4"/>
    <w:rsid w:val="00FB41E0"/>
    <w:rsid w:val="00FB43DD"/>
    <w:rsid w:val="00FB64D9"/>
    <w:rsid w:val="00FC034C"/>
    <w:rsid w:val="00FC0CF8"/>
    <w:rsid w:val="00FC4055"/>
    <w:rsid w:val="00FC47DC"/>
    <w:rsid w:val="00FC6FE9"/>
    <w:rsid w:val="00FD151F"/>
    <w:rsid w:val="00FD1DC2"/>
    <w:rsid w:val="00FD244F"/>
    <w:rsid w:val="00FD33F9"/>
    <w:rsid w:val="00FD48E0"/>
    <w:rsid w:val="00FD6440"/>
    <w:rsid w:val="00FD67AC"/>
    <w:rsid w:val="00FD6C06"/>
    <w:rsid w:val="00FD7217"/>
    <w:rsid w:val="00FE2A46"/>
    <w:rsid w:val="00FE31D7"/>
    <w:rsid w:val="00FE32BA"/>
    <w:rsid w:val="00FE34B9"/>
    <w:rsid w:val="00FE4302"/>
    <w:rsid w:val="00FE4759"/>
    <w:rsid w:val="00FE6A44"/>
    <w:rsid w:val="00FE765E"/>
    <w:rsid w:val="00FE794A"/>
    <w:rsid w:val="00FE7ADC"/>
    <w:rsid w:val="00FF1257"/>
    <w:rsid w:val="00FF38C1"/>
    <w:rsid w:val="00FF467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8948AFB-050F-47D6-949E-2A2CCF867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D81"/>
    <w:rPr>
      <w:lang w:eastAsia="en-US"/>
    </w:rPr>
  </w:style>
  <w:style w:type="paragraph" w:styleId="Heading1">
    <w:name w:val="heading 1"/>
    <w:basedOn w:val="Normal"/>
    <w:next w:val="Normal"/>
    <w:link w:val="Heading1Char"/>
    <w:qFormat/>
    <w:rsid w:val="00F96D81"/>
    <w:pPr>
      <w:keepNext/>
      <w:jc w:val="center"/>
      <w:outlineLvl w:val="0"/>
    </w:pPr>
    <w:rPr>
      <w:b/>
      <w:sz w:val="32"/>
    </w:rPr>
  </w:style>
  <w:style w:type="paragraph" w:styleId="Heading2">
    <w:name w:val="heading 2"/>
    <w:basedOn w:val="Normal"/>
    <w:next w:val="Normal"/>
    <w:link w:val="Heading2Char"/>
    <w:qFormat/>
    <w:rsid w:val="00F96D81"/>
    <w:pPr>
      <w:keepNext/>
      <w:jc w:val="both"/>
      <w:outlineLvl w:val="1"/>
    </w:pPr>
    <w:rPr>
      <w:sz w:val="24"/>
      <w:lang w:val="en-GB"/>
    </w:rPr>
  </w:style>
  <w:style w:type="paragraph" w:styleId="Heading3">
    <w:name w:val="heading 3"/>
    <w:basedOn w:val="Normal"/>
    <w:next w:val="Normal"/>
    <w:qFormat/>
    <w:rsid w:val="00F96D81"/>
    <w:pPr>
      <w:keepNext/>
      <w:jc w:val="both"/>
      <w:outlineLvl w:val="2"/>
    </w:pPr>
    <w:rPr>
      <w:b/>
    </w:rPr>
  </w:style>
  <w:style w:type="paragraph" w:styleId="Heading4">
    <w:name w:val="heading 4"/>
    <w:basedOn w:val="Normal"/>
    <w:next w:val="Normal"/>
    <w:qFormat/>
    <w:rsid w:val="00F96D81"/>
    <w:pPr>
      <w:keepNext/>
      <w:jc w:val="both"/>
      <w:outlineLvl w:val="3"/>
    </w:pPr>
    <w:rPr>
      <w:b/>
      <w:sz w:val="24"/>
      <w:lang w:val="en-GB"/>
    </w:rPr>
  </w:style>
  <w:style w:type="paragraph" w:styleId="Heading5">
    <w:name w:val="heading 5"/>
    <w:basedOn w:val="Normal"/>
    <w:next w:val="Normal"/>
    <w:qFormat/>
    <w:rsid w:val="00F96D81"/>
    <w:pPr>
      <w:keepNext/>
      <w:jc w:val="both"/>
      <w:outlineLvl w:val="4"/>
    </w:pPr>
    <w:rPr>
      <w:b/>
      <w:sz w:val="28"/>
      <w:lang w:val="en-GB"/>
    </w:rPr>
  </w:style>
  <w:style w:type="paragraph" w:styleId="Heading6">
    <w:name w:val="heading 6"/>
    <w:basedOn w:val="Normal"/>
    <w:next w:val="Normal"/>
    <w:qFormat/>
    <w:rsid w:val="00F96D81"/>
    <w:pPr>
      <w:numPr>
        <w:numId w:val="1"/>
      </w:numPr>
      <w:spacing w:before="240" w:after="60"/>
      <w:outlineLvl w:val="5"/>
    </w:pPr>
    <w:rPr>
      <w:b/>
      <w:sz w:val="22"/>
      <w:lang w:val="en-GB"/>
    </w:rPr>
  </w:style>
  <w:style w:type="paragraph" w:styleId="Heading7">
    <w:name w:val="heading 7"/>
    <w:basedOn w:val="Normal"/>
    <w:next w:val="Normal"/>
    <w:qFormat/>
    <w:rsid w:val="00F96D81"/>
    <w:pPr>
      <w:keepNext/>
      <w:jc w:val="center"/>
      <w:outlineLvl w:val="6"/>
    </w:pPr>
    <w:rPr>
      <w:b/>
      <w:sz w:val="28"/>
      <w:lang w:val="en-GB"/>
    </w:rPr>
  </w:style>
  <w:style w:type="paragraph" w:styleId="Heading8">
    <w:name w:val="heading 8"/>
    <w:basedOn w:val="Normal"/>
    <w:next w:val="Normal"/>
    <w:qFormat/>
    <w:rsid w:val="00F96D81"/>
    <w:pPr>
      <w:keepNext/>
      <w:jc w:val="right"/>
      <w:outlineLvl w:val="7"/>
    </w:pPr>
    <w:rPr>
      <w:b/>
      <w:sz w:val="28"/>
      <w:lang w:val="en-GB"/>
    </w:rPr>
  </w:style>
  <w:style w:type="paragraph" w:styleId="Heading9">
    <w:name w:val="heading 9"/>
    <w:basedOn w:val="Normal"/>
    <w:next w:val="Normal"/>
    <w:qFormat/>
    <w:rsid w:val="00F96D81"/>
    <w:pPr>
      <w:keepNext/>
      <w:outlineLvl w:val="8"/>
    </w:pPr>
    <w:rPr>
      <w:b/>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1DDF"/>
    <w:rPr>
      <w:b/>
      <w:sz w:val="32"/>
      <w:lang w:eastAsia="en-US"/>
    </w:rPr>
  </w:style>
  <w:style w:type="paragraph" w:styleId="BodyText">
    <w:name w:val="Body Text"/>
    <w:aliases w:val=" uvlaka 3,Tijelo teksta1,Tijelo teksta11,Tijelo teksta111,Tijelo teksta1111,  uvlaka 22, uvlaka 31"/>
    <w:basedOn w:val="Normal"/>
    <w:link w:val="BodyTextChar"/>
    <w:uiPriority w:val="99"/>
    <w:rsid w:val="00F96D81"/>
    <w:pPr>
      <w:jc w:val="center"/>
    </w:pPr>
    <w:rPr>
      <w:b/>
      <w:sz w:val="28"/>
    </w:rPr>
  </w:style>
  <w:style w:type="character" w:customStyle="1" w:styleId="BodyTextChar">
    <w:name w:val="Body Text Char"/>
    <w:aliases w:val=" uvlaka 3 Char,Tijelo teksta1 Char,Tijelo teksta11 Char,Tijelo teksta111 Char,Tijelo teksta1111 Char,  uvlaka 22 Char, uvlaka 31 Char"/>
    <w:basedOn w:val="DefaultParagraphFont"/>
    <w:link w:val="BodyText"/>
    <w:uiPriority w:val="99"/>
    <w:rsid w:val="009003C6"/>
    <w:rPr>
      <w:b/>
      <w:sz w:val="28"/>
      <w:lang w:eastAsia="en-US"/>
    </w:rPr>
  </w:style>
  <w:style w:type="paragraph" w:styleId="Header">
    <w:name w:val="header"/>
    <w:aliases w:val=" Char Char Char Char Char Char Char Char Char Char Char Char Char Char Char Char Char Char Char Char Char Char Char Char Char Char Char Char Char Char Char Char Char Char Char Char Char Char Char Char Char Char Char Char Char Char,Char"/>
    <w:basedOn w:val="Normal"/>
    <w:link w:val="HeaderChar"/>
    <w:uiPriority w:val="99"/>
    <w:rsid w:val="00F96D81"/>
    <w:pPr>
      <w:tabs>
        <w:tab w:val="center" w:pos="4536"/>
        <w:tab w:val="right" w:pos="9072"/>
      </w:tabs>
    </w:pPr>
    <w:rPr>
      <w:lang w:val="en-GB"/>
    </w:rPr>
  </w:style>
  <w:style w:type="character" w:customStyle="1" w:styleId="HeaderChar">
    <w:name w:val="Header Char"/>
    <w:aliases w:val=" Char Char Char Char Char Char Char Char Char Char Char Char Char Char Char Char Char Char Char Char Char Char Char Char Char Char Char Char Char Char Char Char Char Char Char Char Char Char Char Char Char Char Char Char Char Char Char"/>
    <w:basedOn w:val="DefaultParagraphFont"/>
    <w:link w:val="Header"/>
    <w:uiPriority w:val="99"/>
    <w:rsid w:val="00245CEB"/>
    <w:rPr>
      <w:lang w:val="en-GB" w:eastAsia="en-US"/>
    </w:rPr>
  </w:style>
  <w:style w:type="paragraph" w:styleId="Footer">
    <w:name w:val="footer"/>
    <w:basedOn w:val="Normal"/>
    <w:link w:val="FooterChar"/>
    <w:uiPriority w:val="99"/>
    <w:rsid w:val="00F96D81"/>
    <w:pPr>
      <w:tabs>
        <w:tab w:val="center" w:pos="4536"/>
        <w:tab w:val="right" w:pos="9072"/>
      </w:tabs>
    </w:pPr>
    <w:rPr>
      <w:sz w:val="24"/>
      <w:szCs w:val="24"/>
      <w:lang w:eastAsia="hr-HR"/>
    </w:rPr>
  </w:style>
  <w:style w:type="character" w:styleId="PageNumber">
    <w:name w:val="page number"/>
    <w:basedOn w:val="DefaultParagraphFont"/>
    <w:rsid w:val="00F96D81"/>
  </w:style>
  <w:style w:type="paragraph" w:styleId="BodyText2">
    <w:name w:val="Body Text 2"/>
    <w:basedOn w:val="Normal"/>
    <w:link w:val="BodyText2Char"/>
    <w:semiHidden/>
    <w:rsid w:val="00F96D81"/>
    <w:rPr>
      <w:sz w:val="24"/>
    </w:rPr>
  </w:style>
  <w:style w:type="character" w:customStyle="1" w:styleId="BodyText2Char">
    <w:name w:val="Body Text 2 Char"/>
    <w:basedOn w:val="DefaultParagraphFont"/>
    <w:link w:val="BodyText2"/>
    <w:semiHidden/>
    <w:rsid w:val="002F4700"/>
    <w:rPr>
      <w:sz w:val="24"/>
      <w:lang w:eastAsia="en-US"/>
    </w:rPr>
  </w:style>
  <w:style w:type="character" w:styleId="Hyperlink">
    <w:name w:val="Hyperlink"/>
    <w:basedOn w:val="DefaultParagraphFont"/>
    <w:uiPriority w:val="99"/>
    <w:rsid w:val="00F96D81"/>
    <w:rPr>
      <w:color w:val="0000FF"/>
      <w:u w:val="single"/>
    </w:rPr>
  </w:style>
  <w:style w:type="character" w:styleId="FollowedHyperlink">
    <w:name w:val="FollowedHyperlink"/>
    <w:basedOn w:val="DefaultParagraphFont"/>
    <w:uiPriority w:val="99"/>
    <w:semiHidden/>
    <w:rsid w:val="00F96D81"/>
    <w:rPr>
      <w:color w:val="800080"/>
      <w:u w:val="single"/>
    </w:rPr>
  </w:style>
  <w:style w:type="paragraph" w:customStyle="1" w:styleId="glava">
    <w:name w:val="glava"/>
    <w:basedOn w:val="Normal"/>
    <w:rsid w:val="00F96D81"/>
    <w:pPr>
      <w:tabs>
        <w:tab w:val="num" w:pos="567"/>
      </w:tabs>
      <w:ind w:left="567" w:hanging="567"/>
    </w:pPr>
    <w:rPr>
      <w:sz w:val="24"/>
      <w:szCs w:val="24"/>
      <w:lang w:eastAsia="hr-HR"/>
    </w:rPr>
  </w:style>
  <w:style w:type="paragraph" w:styleId="BodyTextIndent">
    <w:name w:val="Body Text Indent"/>
    <w:basedOn w:val="Normal"/>
    <w:semiHidden/>
    <w:rsid w:val="00F96D81"/>
    <w:pPr>
      <w:ind w:left="567"/>
    </w:pPr>
    <w:rPr>
      <w:sz w:val="24"/>
      <w:szCs w:val="24"/>
      <w:lang w:eastAsia="hr-HR"/>
    </w:rPr>
  </w:style>
  <w:style w:type="paragraph" w:customStyle="1" w:styleId="KKK">
    <w:name w:val="KKK"/>
    <w:basedOn w:val="Normal"/>
    <w:rsid w:val="00F96D81"/>
    <w:pPr>
      <w:widowControl w:val="0"/>
      <w:overflowPunct w:val="0"/>
      <w:autoSpaceDE w:val="0"/>
      <w:autoSpaceDN w:val="0"/>
      <w:adjustRightInd w:val="0"/>
      <w:textAlignment w:val="baseline"/>
    </w:pPr>
    <w:rPr>
      <w:rFonts w:ascii="HRHelvetica" w:hAnsi="HRHelvetica"/>
      <w:lang w:eastAsia="hr-HR"/>
    </w:rPr>
  </w:style>
  <w:style w:type="paragraph" w:styleId="BodyTextIndent2">
    <w:name w:val="Body Text Indent 2"/>
    <w:aliases w:val="  uvlaka 2,uvlaka 3"/>
    <w:basedOn w:val="Normal"/>
    <w:link w:val="BodyTextIndent2Char"/>
    <w:semiHidden/>
    <w:rsid w:val="00F96D81"/>
    <w:pPr>
      <w:ind w:left="1134" w:hanging="567"/>
    </w:pPr>
    <w:rPr>
      <w:sz w:val="24"/>
      <w:szCs w:val="24"/>
    </w:rPr>
  </w:style>
  <w:style w:type="character" w:customStyle="1" w:styleId="BodyTextIndent2Char">
    <w:name w:val="Body Text Indent 2 Char"/>
    <w:aliases w:val="  uvlaka 2 Char,uvlaka 3 Char"/>
    <w:basedOn w:val="DefaultParagraphFont"/>
    <w:link w:val="BodyTextIndent2"/>
    <w:semiHidden/>
    <w:rsid w:val="00430FE0"/>
    <w:rPr>
      <w:sz w:val="24"/>
      <w:szCs w:val="24"/>
      <w:lang w:eastAsia="en-US"/>
    </w:rPr>
  </w:style>
  <w:style w:type="paragraph" w:customStyle="1" w:styleId="ShadedHeading">
    <w:name w:val="Shaded Heading"/>
    <w:basedOn w:val="Normal"/>
    <w:next w:val="Normal"/>
    <w:rsid w:val="00F96D81"/>
    <w:pPr>
      <w:widowControl w:val="0"/>
      <w:shd w:val="solid" w:color="000000" w:fill="auto"/>
      <w:tabs>
        <w:tab w:val="decimal" w:pos="567"/>
      </w:tabs>
      <w:spacing w:before="360" w:after="180"/>
      <w:jc w:val="center"/>
    </w:pPr>
    <w:rPr>
      <w:rFonts w:ascii="Arial" w:hAnsi="Arial"/>
      <w:b/>
      <w:sz w:val="36"/>
      <w:lang w:eastAsia="hr-HR"/>
    </w:rPr>
  </w:style>
  <w:style w:type="paragraph" w:styleId="BodyTextIndent3">
    <w:name w:val="Body Text Indent 3"/>
    <w:aliases w:val=" uvlaka 32,uvlaka 2"/>
    <w:basedOn w:val="Normal"/>
    <w:semiHidden/>
    <w:rsid w:val="00F96D81"/>
    <w:pPr>
      <w:ind w:firstLine="708"/>
    </w:pPr>
    <w:rPr>
      <w:sz w:val="24"/>
    </w:rPr>
  </w:style>
  <w:style w:type="paragraph" w:customStyle="1" w:styleId="NASLOV">
    <w:name w:val="NASLOV"/>
    <w:basedOn w:val="KKK"/>
    <w:rsid w:val="00F96D81"/>
    <w:pPr>
      <w:spacing w:before="360" w:after="120"/>
      <w:ind w:right="-2"/>
    </w:pPr>
    <w:rPr>
      <w:rFonts w:ascii="Arial" w:hAnsi="Arial"/>
      <w:b/>
      <w:sz w:val="22"/>
      <w:lang w:val="en-US"/>
    </w:rPr>
  </w:style>
  <w:style w:type="paragraph" w:styleId="Index6">
    <w:name w:val="index 6"/>
    <w:basedOn w:val="Normal"/>
    <w:next w:val="Normal"/>
    <w:autoRedefine/>
    <w:semiHidden/>
    <w:rsid w:val="00F96D81"/>
    <w:pPr>
      <w:widowControl w:val="0"/>
      <w:overflowPunct w:val="0"/>
      <w:autoSpaceDE w:val="0"/>
      <w:autoSpaceDN w:val="0"/>
      <w:adjustRightInd w:val="0"/>
      <w:ind w:left="1415"/>
      <w:textAlignment w:val="baseline"/>
    </w:pPr>
    <w:rPr>
      <w:lang w:val="en-US" w:eastAsia="hr-HR"/>
    </w:rPr>
  </w:style>
  <w:style w:type="paragraph" w:styleId="BodyText3">
    <w:name w:val="Body Text 3"/>
    <w:basedOn w:val="Normal"/>
    <w:link w:val="BodyText3Char"/>
    <w:semiHidden/>
    <w:rsid w:val="00F96D81"/>
    <w:pPr>
      <w:spacing w:before="120"/>
      <w:jc w:val="both"/>
    </w:pPr>
    <w:rPr>
      <w:sz w:val="22"/>
    </w:rPr>
  </w:style>
  <w:style w:type="character" w:customStyle="1" w:styleId="BodyText3Char">
    <w:name w:val="Body Text 3 Char"/>
    <w:basedOn w:val="DefaultParagraphFont"/>
    <w:link w:val="BodyText3"/>
    <w:semiHidden/>
    <w:rsid w:val="00764FF0"/>
    <w:rPr>
      <w:sz w:val="22"/>
      <w:lang w:eastAsia="en-US"/>
    </w:rPr>
  </w:style>
  <w:style w:type="paragraph" w:customStyle="1" w:styleId="p20">
    <w:name w:val="p20"/>
    <w:basedOn w:val="Normal"/>
    <w:rsid w:val="00F96D81"/>
    <w:pPr>
      <w:tabs>
        <w:tab w:val="left" w:pos="720"/>
      </w:tabs>
      <w:jc w:val="both"/>
    </w:pPr>
    <w:rPr>
      <w:rFonts w:ascii="Times" w:hAnsi="Times"/>
      <w:noProof/>
      <w:sz w:val="24"/>
      <w:lang w:val="it-IT"/>
    </w:rPr>
  </w:style>
  <w:style w:type="paragraph" w:customStyle="1" w:styleId="Style1">
    <w:name w:val="Style1"/>
    <w:basedOn w:val="Normal"/>
    <w:next w:val="Normal"/>
    <w:rsid w:val="00F96D81"/>
    <w:pPr>
      <w:jc w:val="both"/>
    </w:pPr>
    <w:rPr>
      <w:sz w:val="22"/>
      <w:lang w:eastAsia="hr-HR"/>
    </w:rPr>
  </w:style>
  <w:style w:type="paragraph" w:styleId="ListBullet2">
    <w:name w:val="List Bullet 2"/>
    <w:basedOn w:val="Normal"/>
    <w:autoRedefine/>
    <w:semiHidden/>
    <w:rsid w:val="00F96D81"/>
    <w:pPr>
      <w:numPr>
        <w:numId w:val="2"/>
      </w:numPr>
    </w:pPr>
    <w:rPr>
      <w:lang w:val="en-US" w:eastAsia="hr-HR"/>
    </w:rPr>
  </w:style>
  <w:style w:type="paragraph" w:styleId="ListBullet3">
    <w:name w:val="List Bullet 3"/>
    <w:basedOn w:val="Normal"/>
    <w:autoRedefine/>
    <w:semiHidden/>
    <w:rsid w:val="00F96D81"/>
    <w:pPr>
      <w:numPr>
        <w:numId w:val="3"/>
      </w:numPr>
    </w:pPr>
    <w:rPr>
      <w:lang w:val="en-US" w:eastAsia="hr-HR"/>
    </w:rPr>
  </w:style>
  <w:style w:type="paragraph" w:styleId="ListBullet4">
    <w:name w:val="List Bullet 4"/>
    <w:basedOn w:val="Normal"/>
    <w:autoRedefine/>
    <w:semiHidden/>
    <w:rsid w:val="00F96D81"/>
    <w:pPr>
      <w:numPr>
        <w:numId w:val="4"/>
      </w:numPr>
    </w:pPr>
    <w:rPr>
      <w:lang w:val="en-US" w:eastAsia="hr-HR"/>
    </w:rPr>
  </w:style>
  <w:style w:type="paragraph" w:customStyle="1" w:styleId="xl26">
    <w:name w:val="xl26"/>
    <w:basedOn w:val="Normal"/>
    <w:rsid w:val="00F96D81"/>
    <w:pPr>
      <w:pBdr>
        <w:bottom w:val="single" w:sz="4" w:space="0" w:color="auto"/>
        <w:right w:val="single" w:sz="4" w:space="0" w:color="auto"/>
      </w:pBdr>
      <w:spacing w:before="100" w:beforeAutospacing="1" w:after="100" w:afterAutospacing="1"/>
    </w:pPr>
    <w:rPr>
      <w:rFonts w:ascii="Arial" w:hAnsi="Arial" w:cs="Arial"/>
      <w:sz w:val="24"/>
      <w:szCs w:val="24"/>
      <w:lang w:eastAsia="hr-HR"/>
    </w:rPr>
  </w:style>
  <w:style w:type="paragraph" w:customStyle="1" w:styleId="TOCHeading1">
    <w:name w:val="TOC Heading1"/>
    <w:basedOn w:val="Heading1"/>
    <w:next w:val="Normal"/>
    <w:semiHidden/>
    <w:unhideWhenUsed/>
    <w:qFormat/>
    <w:rsid w:val="00F96D81"/>
    <w:pPr>
      <w:keepLines/>
      <w:spacing w:before="480" w:line="276" w:lineRule="auto"/>
      <w:jc w:val="left"/>
      <w:outlineLvl w:val="9"/>
    </w:pPr>
    <w:rPr>
      <w:rFonts w:ascii="Cambria" w:hAnsi="Cambria"/>
      <w:bCs/>
      <w:color w:val="365F91"/>
      <w:sz w:val="28"/>
      <w:szCs w:val="28"/>
      <w:lang w:val="en-US"/>
    </w:rPr>
  </w:style>
  <w:style w:type="paragraph" w:customStyle="1" w:styleId="xl78">
    <w:name w:val="xl78"/>
    <w:basedOn w:val="Normal"/>
    <w:rsid w:val="001178FB"/>
    <w:pPr>
      <w:pBdr>
        <w:top w:val="single" w:sz="8" w:space="0" w:color="auto"/>
        <w:bottom w:val="single" w:sz="4" w:space="0" w:color="auto"/>
      </w:pBdr>
      <w:spacing w:before="100" w:beforeAutospacing="1" w:after="100" w:afterAutospacing="1"/>
      <w:jc w:val="center"/>
    </w:pPr>
    <w:rPr>
      <w:sz w:val="24"/>
      <w:szCs w:val="24"/>
      <w:lang w:eastAsia="hr-HR"/>
    </w:rPr>
  </w:style>
  <w:style w:type="character" w:customStyle="1" w:styleId="Char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Char"/>
    <w:basedOn w:val="DefaultParagraphFont"/>
    <w:rsid w:val="001178FB"/>
    <w:rPr>
      <w:lang w:val="en-GB" w:eastAsia="en-US" w:bidi="ar-SA"/>
    </w:rPr>
  </w:style>
  <w:style w:type="paragraph" w:styleId="PlainText">
    <w:name w:val="Plain Text"/>
    <w:basedOn w:val="Normal"/>
    <w:link w:val="PlainTextChar"/>
    <w:rsid w:val="00221DDF"/>
    <w:pPr>
      <w:widowControl w:val="0"/>
    </w:pPr>
    <w:rPr>
      <w:rFonts w:ascii="Courier New" w:hAnsi="Courier New"/>
      <w:lang w:val="en-US"/>
    </w:rPr>
  </w:style>
  <w:style w:type="character" w:customStyle="1" w:styleId="PlainTextChar">
    <w:name w:val="Plain Text Char"/>
    <w:basedOn w:val="DefaultParagraphFont"/>
    <w:link w:val="PlainText"/>
    <w:rsid w:val="00221DDF"/>
    <w:rPr>
      <w:rFonts w:ascii="Courier New" w:hAnsi="Courier New"/>
      <w:lang w:val="en-US" w:eastAsia="en-US"/>
    </w:rPr>
  </w:style>
  <w:style w:type="paragraph" w:customStyle="1" w:styleId="Statika">
    <w:name w:val="Statika"/>
    <w:basedOn w:val="BodyTextIndent"/>
    <w:rsid w:val="00221DDF"/>
    <w:pPr>
      <w:tabs>
        <w:tab w:val="left" w:pos="1418"/>
      </w:tabs>
      <w:ind w:left="0"/>
      <w:jc w:val="both"/>
    </w:pPr>
    <w:rPr>
      <w:rFonts w:ascii="Arial" w:hAnsi="Arial"/>
      <w:szCs w:val="20"/>
      <w:lang w:eastAsia="en-US"/>
    </w:rPr>
  </w:style>
  <w:style w:type="character" w:customStyle="1" w:styleId="spelle">
    <w:name w:val="spelle"/>
    <w:basedOn w:val="DefaultParagraphFont"/>
    <w:rsid w:val="00221DDF"/>
  </w:style>
  <w:style w:type="paragraph" w:styleId="BlockText">
    <w:name w:val="Block Text"/>
    <w:basedOn w:val="Normal"/>
    <w:rsid w:val="004605A6"/>
    <w:pPr>
      <w:ind w:left="284" w:right="737"/>
      <w:jc w:val="both"/>
    </w:pPr>
    <w:rPr>
      <w:sz w:val="24"/>
    </w:rPr>
  </w:style>
  <w:style w:type="paragraph" w:customStyle="1" w:styleId="p4">
    <w:name w:val="p4"/>
    <w:basedOn w:val="Normal"/>
    <w:rsid w:val="004605A6"/>
    <w:pPr>
      <w:widowControl w:val="0"/>
      <w:tabs>
        <w:tab w:val="left" w:pos="702"/>
      </w:tabs>
      <w:autoSpaceDE w:val="0"/>
      <w:autoSpaceDN w:val="0"/>
      <w:adjustRightInd w:val="0"/>
      <w:ind w:left="738"/>
      <w:jc w:val="both"/>
    </w:pPr>
    <w:rPr>
      <w:szCs w:val="24"/>
      <w:lang w:val="en-US"/>
    </w:rPr>
  </w:style>
  <w:style w:type="paragraph" w:styleId="BalloonText">
    <w:name w:val="Balloon Text"/>
    <w:basedOn w:val="Normal"/>
    <w:link w:val="BalloonTextChar"/>
    <w:uiPriority w:val="99"/>
    <w:semiHidden/>
    <w:unhideWhenUsed/>
    <w:rsid w:val="00571FE9"/>
    <w:rPr>
      <w:rFonts w:ascii="Tahoma" w:hAnsi="Tahoma" w:cs="Tahoma"/>
      <w:sz w:val="16"/>
      <w:szCs w:val="16"/>
    </w:rPr>
  </w:style>
  <w:style w:type="character" w:customStyle="1" w:styleId="BalloonTextChar">
    <w:name w:val="Balloon Text Char"/>
    <w:basedOn w:val="DefaultParagraphFont"/>
    <w:link w:val="BalloonText"/>
    <w:uiPriority w:val="99"/>
    <w:semiHidden/>
    <w:rsid w:val="00571FE9"/>
    <w:rPr>
      <w:rFonts w:ascii="Tahoma" w:hAnsi="Tahoma" w:cs="Tahoma"/>
      <w:sz w:val="16"/>
      <w:szCs w:val="16"/>
      <w:lang w:eastAsia="en-US"/>
    </w:rPr>
  </w:style>
  <w:style w:type="paragraph" w:customStyle="1" w:styleId="Default">
    <w:name w:val="Default"/>
    <w:rsid w:val="00261DE5"/>
    <w:pPr>
      <w:autoSpaceDE w:val="0"/>
      <w:autoSpaceDN w:val="0"/>
      <w:adjustRightInd w:val="0"/>
    </w:pPr>
    <w:rPr>
      <w:rFonts w:ascii="Arial" w:eastAsia="Calibri" w:hAnsi="Arial" w:cs="Arial"/>
      <w:color w:val="000000"/>
      <w:sz w:val="24"/>
      <w:szCs w:val="24"/>
      <w:lang w:eastAsia="en-US"/>
    </w:rPr>
  </w:style>
  <w:style w:type="character" w:styleId="CommentReference">
    <w:name w:val="annotation reference"/>
    <w:basedOn w:val="DefaultParagraphFont"/>
    <w:uiPriority w:val="99"/>
    <w:semiHidden/>
    <w:unhideWhenUsed/>
    <w:rsid w:val="001C7F19"/>
    <w:rPr>
      <w:sz w:val="16"/>
      <w:szCs w:val="16"/>
    </w:rPr>
  </w:style>
  <w:style w:type="paragraph" w:styleId="CommentText">
    <w:name w:val="annotation text"/>
    <w:basedOn w:val="Normal"/>
    <w:link w:val="CommentTextChar"/>
    <w:uiPriority w:val="99"/>
    <w:semiHidden/>
    <w:unhideWhenUsed/>
    <w:rsid w:val="001C7F19"/>
  </w:style>
  <w:style w:type="character" w:customStyle="1" w:styleId="CommentTextChar">
    <w:name w:val="Comment Text Char"/>
    <w:basedOn w:val="DefaultParagraphFont"/>
    <w:link w:val="CommentText"/>
    <w:uiPriority w:val="99"/>
    <w:semiHidden/>
    <w:rsid w:val="001C7F19"/>
    <w:rPr>
      <w:lang w:eastAsia="en-US"/>
    </w:rPr>
  </w:style>
  <w:style w:type="paragraph" w:styleId="CommentSubject">
    <w:name w:val="annotation subject"/>
    <w:basedOn w:val="CommentText"/>
    <w:next w:val="CommentText"/>
    <w:link w:val="CommentSubjectChar"/>
    <w:uiPriority w:val="99"/>
    <w:semiHidden/>
    <w:unhideWhenUsed/>
    <w:rsid w:val="001C7F19"/>
    <w:rPr>
      <w:b/>
      <w:bCs/>
    </w:rPr>
  </w:style>
  <w:style w:type="character" w:customStyle="1" w:styleId="CommentSubjectChar">
    <w:name w:val="Comment Subject Char"/>
    <w:basedOn w:val="CommentTextChar"/>
    <w:link w:val="CommentSubject"/>
    <w:uiPriority w:val="99"/>
    <w:semiHidden/>
    <w:rsid w:val="001C7F19"/>
    <w:rPr>
      <w:b/>
      <w:bCs/>
      <w:lang w:eastAsia="en-US"/>
    </w:rPr>
  </w:style>
  <w:style w:type="paragraph" w:styleId="ListParagraph">
    <w:name w:val="List Paragraph"/>
    <w:basedOn w:val="Normal"/>
    <w:uiPriority w:val="34"/>
    <w:qFormat/>
    <w:rsid w:val="00455A3C"/>
    <w:pPr>
      <w:ind w:left="720"/>
      <w:contextualSpacing/>
    </w:pPr>
  </w:style>
  <w:style w:type="table" w:styleId="TableGrid">
    <w:name w:val="Table Grid"/>
    <w:basedOn w:val="TableNormal"/>
    <w:uiPriority w:val="59"/>
    <w:rsid w:val="000720A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aliases w:val="Map Char,Map Char Char,Map Char Char Char Char Char,Map Char Char Char,Map,Caption Char Char Car Car,Caption Char Char Car Car Car,Map Char Char Char Car Car,Caption Char Char,Caption Char Char Char Char"/>
    <w:basedOn w:val="Normal"/>
    <w:next w:val="Normal"/>
    <w:link w:val="CaptionChar"/>
    <w:unhideWhenUsed/>
    <w:qFormat/>
    <w:rsid w:val="0094148B"/>
    <w:pPr>
      <w:spacing w:after="200"/>
    </w:pPr>
    <w:rPr>
      <w:b/>
      <w:bCs/>
      <w:color w:val="4F81BD" w:themeColor="accent1"/>
      <w:sz w:val="18"/>
      <w:szCs w:val="18"/>
    </w:rPr>
  </w:style>
  <w:style w:type="character" w:customStyle="1" w:styleId="CharCharCharCharCharCharCharCharCharCharCharCharChar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Char Char Char Char Char Char Char Char Char Char Char Char Char"/>
    <w:basedOn w:val="DefaultParagraphFont"/>
    <w:rsid w:val="0000193E"/>
    <w:rPr>
      <w:lang w:val="en-GB" w:eastAsia="en-US" w:bidi="ar-SA"/>
    </w:rPr>
  </w:style>
  <w:style w:type="character" w:customStyle="1" w:styleId="Heading2Char">
    <w:name w:val="Heading 2 Char"/>
    <w:basedOn w:val="DefaultParagraphFont"/>
    <w:link w:val="Heading2"/>
    <w:rsid w:val="0000193E"/>
    <w:rPr>
      <w:sz w:val="24"/>
      <w:lang w:val="en-GB" w:eastAsia="en-US"/>
    </w:rPr>
  </w:style>
  <w:style w:type="character" w:customStyle="1" w:styleId="CaptionChar">
    <w:name w:val="Caption Char"/>
    <w:aliases w:val="Map Char Char1,Map Char Char Char1,Map Char Char Char Char Char Char,Map Char Char Char Char,Map Char1,Caption Char Char Car Car Char,Caption Char Char Car Car Car Char,Map Char Char Char Car Car Char,Caption Char Char Char"/>
    <w:link w:val="Caption"/>
    <w:rsid w:val="0000193E"/>
    <w:rPr>
      <w:b/>
      <w:bCs/>
      <w:color w:val="4F81BD" w:themeColor="accent1"/>
      <w:sz w:val="18"/>
      <w:szCs w:val="18"/>
      <w:lang w:eastAsia="en-US"/>
    </w:rPr>
  </w:style>
  <w:style w:type="character" w:customStyle="1" w:styleId="FooterChar">
    <w:name w:val="Footer Char"/>
    <w:basedOn w:val="DefaultParagraphFont"/>
    <w:link w:val="Footer"/>
    <w:uiPriority w:val="99"/>
    <w:rsid w:val="0000193E"/>
    <w:rPr>
      <w:sz w:val="24"/>
      <w:szCs w:val="24"/>
    </w:rPr>
  </w:style>
  <w:style w:type="character" w:customStyle="1" w:styleId="CommentTextChar1">
    <w:name w:val="Comment Text Char1"/>
    <w:basedOn w:val="DefaultParagraphFont"/>
    <w:uiPriority w:val="99"/>
    <w:semiHidden/>
    <w:rsid w:val="0000193E"/>
    <w:rPr>
      <w:lang w:eastAsia="en-US"/>
    </w:rPr>
  </w:style>
  <w:style w:type="character" w:customStyle="1" w:styleId="CommentSubjectChar1">
    <w:name w:val="Comment Subject Char1"/>
    <w:basedOn w:val="CommentTextChar1"/>
    <w:uiPriority w:val="99"/>
    <w:semiHidden/>
    <w:rsid w:val="0000193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8501">
      <w:bodyDiv w:val="1"/>
      <w:marLeft w:val="0"/>
      <w:marRight w:val="0"/>
      <w:marTop w:val="0"/>
      <w:marBottom w:val="0"/>
      <w:divBdr>
        <w:top w:val="none" w:sz="0" w:space="0" w:color="auto"/>
        <w:left w:val="none" w:sz="0" w:space="0" w:color="auto"/>
        <w:bottom w:val="none" w:sz="0" w:space="0" w:color="auto"/>
        <w:right w:val="none" w:sz="0" w:space="0" w:color="auto"/>
      </w:divBdr>
    </w:div>
    <w:div w:id="9068533">
      <w:bodyDiv w:val="1"/>
      <w:marLeft w:val="0"/>
      <w:marRight w:val="0"/>
      <w:marTop w:val="0"/>
      <w:marBottom w:val="0"/>
      <w:divBdr>
        <w:top w:val="none" w:sz="0" w:space="0" w:color="auto"/>
        <w:left w:val="none" w:sz="0" w:space="0" w:color="auto"/>
        <w:bottom w:val="none" w:sz="0" w:space="0" w:color="auto"/>
        <w:right w:val="none" w:sz="0" w:space="0" w:color="auto"/>
      </w:divBdr>
    </w:div>
    <w:div w:id="39257356">
      <w:bodyDiv w:val="1"/>
      <w:marLeft w:val="0"/>
      <w:marRight w:val="0"/>
      <w:marTop w:val="0"/>
      <w:marBottom w:val="0"/>
      <w:divBdr>
        <w:top w:val="none" w:sz="0" w:space="0" w:color="auto"/>
        <w:left w:val="none" w:sz="0" w:space="0" w:color="auto"/>
        <w:bottom w:val="none" w:sz="0" w:space="0" w:color="auto"/>
        <w:right w:val="none" w:sz="0" w:space="0" w:color="auto"/>
      </w:divBdr>
    </w:div>
    <w:div w:id="96220362">
      <w:bodyDiv w:val="1"/>
      <w:marLeft w:val="0"/>
      <w:marRight w:val="0"/>
      <w:marTop w:val="0"/>
      <w:marBottom w:val="0"/>
      <w:divBdr>
        <w:top w:val="none" w:sz="0" w:space="0" w:color="auto"/>
        <w:left w:val="none" w:sz="0" w:space="0" w:color="auto"/>
        <w:bottom w:val="none" w:sz="0" w:space="0" w:color="auto"/>
        <w:right w:val="none" w:sz="0" w:space="0" w:color="auto"/>
      </w:divBdr>
    </w:div>
    <w:div w:id="97726912">
      <w:bodyDiv w:val="1"/>
      <w:marLeft w:val="0"/>
      <w:marRight w:val="0"/>
      <w:marTop w:val="0"/>
      <w:marBottom w:val="0"/>
      <w:divBdr>
        <w:top w:val="none" w:sz="0" w:space="0" w:color="auto"/>
        <w:left w:val="none" w:sz="0" w:space="0" w:color="auto"/>
        <w:bottom w:val="none" w:sz="0" w:space="0" w:color="auto"/>
        <w:right w:val="none" w:sz="0" w:space="0" w:color="auto"/>
      </w:divBdr>
    </w:div>
    <w:div w:id="102069639">
      <w:bodyDiv w:val="1"/>
      <w:marLeft w:val="0"/>
      <w:marRight w:val="0"/>
      <w:marTop w:val="0"/>
      <w:marBottom w:val="0"/>
      <w:divBdr>
        <w:top w:val="none" w:sz="0" w:space="0" w:color="auto"/>
        <w:left w:val="none" w:sz="0" w:space="0" w:color="auto"/>
        <w:bottom w:val="none" w:sz="0" w:space="0" w:color="auto"/>
        <w:right w:val="none" w:sz="0" w:space="0" w:color="auto"/>
      </w:divBdr>
    </w:div>
    <w:div w:id="197162740">
      <w:bodyDiv w:val="1"/>
      <w:marLeft w:val="0"/>
      <w:marRight w:val="0"/>
      <w:marTop w:val="0"/>
      <w:marBottom w:val="0"/>
      <w:divBdr>
        <w:top w:val="none" w:sz="0" w:space="0" w:color="auto"/>
        <w:left w:val="none" w:sz="0" w:space="0" w:color="auto"/>
        <w:bottom w:val="none" w:sz="0" w:space="0" w:color="auto"/>
        <w:right w:val="none" w:sz="0" w:space="0" w:color="auto"/>
      </w:divBdr>
    </w:div>
    <w:div w:id="221529727">
      <w:bodyDiv w:val="1"/>
      <w:marLeft w:val="0"/>
      <w:marRight w:val="0"/>
      <w:marTop w:val="0"/>
      <w:marBottom w:val="0"/>
      <w:divBdr>
        <w:top w:val="none" w:sz="0" w:space="0" w:color="auto"/>
        <w:left w:val="none" w:sz="0" w:space="0" w:color="auto"/>
        <w:bottom w:val="none" w:sz="0" w:space="0" w:color="auto"/>
        <w:right w:val="none" w:sz="0" w:space="0" w:color="auto"/>
      </w:divBdr>
    </w:div>
    <w:div w:id="226887248">
      <w:bodyDiv w:val="1"/>
      <w:marLeft w:val="0"/>
      <w:marRight w:val="0"/>
      <w:marTop w:val="0"/>
      <w:marBottom w:val="0"/>
      <w:divBdr>
        <w:top w:val="none" w:sz="0" w:space="0" w:color="auto"/>
        <w:left w:val="none" w:sz="0" w:space="0" w:color="auto"/>
        <w:bottom w:val="none" w:sz="0" w:space="0" w:color="auto"/>
        <w:right w:val="none" w:sz="0" w:space="0" w:color="auto"/>
      </w:divBdr>
    </w:div>
    <w:div w:id="231163009">
      <w:bodyDiv w:val="1"/>
      <w:marLeft w:val="0"/>
      <w:marRight w:val="0"/>
      <w:marTop w:val="0"/>
      <w:marBottom w:val="0"/>
      <w:divBdr>
        <w:top w:val="none" w:sz="0" w:space="0" w:color="auto"/>
        <w:left w:val="none" w:sz="0" w:space="0" w:color="auto"/>
        <w:bottom w:val="none" w:sz="0" w:space="0" w:color="auto"/>
        <w:right w:val="none" w:sz="0" w:space="0" w:color="auto"/>
      </w:divBdr>
    </w:div>
    <w:div w:id="235432762">
      <w:bodyDiv w:val="1"/>
      <w:marLeft w:val="0"/>
      <w:marRight w:val="0"/>
      <w:marTop w:val="0"/>
      <w:marBottom w:val="0"/>
      <w:divBdr>
        <w:top w:val="none" w:sz="0" w:space="0" w:color="auto"/>
        <w:left w:val="none" w:sz="0" w:space="0" w:color="auto"/>
        <w:bottom w:val="none" w:sz="0" w:space="0" w:color="auto"/>
        <w:right w:val="none" w:sz="0" w:space="0" w:color="auto"/>
      </w:divBdr>
    </w:div>
    <w:div w:id="340474049">
      <w:bodyDiv w:val="1"/>
      <w:marLeft w:val="0"/>
      <w:marRight w:val="0"/>
      <w:marTop w:val="0"/>
      <w:marBottom w:val="0"/>
      <w:divBdr>
        <w:top w:val="none" w:sz="0" w:space="0" w:color="auto"/>
        <w:left w:val="none" w:sz="0" w:space="0" w:color="auto"/>
        <w:bottom w:val="none" w:sz="0" w:space="0" w:color="auto"/>
        <w:right w:val="none" w:sz="0" w:space="0" w:color="auto"/>
      </w:divBdr>
    </w:div>
    <w:div w:id="466972379">
      <w:bodyDiv w:val="1"/>
      <w:marLeft w:val="0"/>
      <w:marRight w:val="0"/>
      <w:marTop w:val="0"/>
      <w:marBottom w:val="0"/>
      <w:divBdr>
        <w:top w:val="none" w:sz="0" w:space="0" w:color="auto"/>
        <w:left w:val="none" w:sz="0" w:space="0" w:color="auto"/>
        <w:bottom w:val="none" w:sz="0" w:space="0" w:color="auto"/>
        <w:right w:val="none" w:sz="0" w:space="0" w:color="auto"/>
      </w:divBdr>
    </w:div>
    <w:div w:id="502473362">
      <w:bodyDiv w:val="1"/>
      <w:marLeft w:val="0"/>
      <w:marRight w:val="0"/>
      <w:marTop w:val="0"/>
      <w:marBottom w:val="0"/>
      <w:divBdr>
        <w:top w:val="none" w:sz="0" w:space="0" w:color="auto"/>
        <w:left w:val="none" w:sz="0" w:space="0" w:color="auto"/>
        <w:bottom w:val="none" w:sz="0" w:space="0" w:color="auto"/>
        <w:right w:val="none" w:sz="0" w:space="0" w:color="auto"/>
      </w:divBdr>
    </w:div>
    <w:div w:id="579828262">
      <w:bodyDiv w:val="1"/>
      <w:marLeft w:val="0"/>
      <w:marRight w:val="0"/>
      <w:marTop w:val="0"/>
      <w:marBottom w:val="0"/>
      <w:divBdr>
        <w:top w:val="none" w:sz="0" w:space="0" w:color="auto"/>
        <w:left w:val="none" w:sz="0" w:space="0" w:color="auto"/>
        <w:bottom w:val="none" w:sz="0" w:space="0" w:color="auto"/>
        <w:right w:val="none" w:sz="0" w:space="0" w:color="auto"/>
      </w:divBdr>
    </w:div>
    <w:div w:id="584728171">
      <w:bodyDiv w:val="1"/>
      <w:marLeft w:val="0"/>
      <w:marRight w:val="0"/>
      <w:marTop w:val="0"/>
      <w:marBottom w:val="0"/>
      <w:divBdr>
        <w:top w:val="none" w:sz="0" w:space="0" w:color="auto"/>
        <w:left w:val="none" w:sz="0" w:space="0" w:color="auto"/>
        <w:bottom w:val="none" w:sz="0" w:space="0" w:color="auto"/>
        <w:right w:val="none" w:sz="0" w:space="0" w:color="auto"/>
      </w:divBdr>
    </w:div>
    <w:div w:id="596253632">
      <w:bodyDiv w:val="1"/>
      <w:marLeft w:val="0"/>
      <w:marRight w:val="0"/>
      <w:marTop w:val="0"/>
      <w:marBottom w:val="0"/>
      <w:divBdr>
        <w:top w:val="none" w:sz="0" w:space="0" w:color="auto"/>
        <w:left w:val="none" w:sz="0" w:space="0" w:color="auto"/>
        <w:bottom w:val="none" w:sz="0" w:space="0" w:color="auto"/>
        <w:right w:val="none" w:sz="0" w:space="0" w:color="auto"/>
      </w:divBdr>
    </w:div>
    <w:div w:id="683365589">
      <w:bodyDiv w:val="1"/>
      <w:marLeft w:val="0"/>
      <w:marRight w:val="0"/>
      <w:marTop w:val="0"/>
      <w:marBottom w:val="0"/>
      <w:divBdr>
        <w:top w:val="none" w:sz="0" w:space="0" w:color="auto"/>
        <w:left w:val="none" w:sz="0" w:space="0" w:color="auto"/>
        <w:bottom w:val="none" w:sz="0" w:space="0" w:color="auto"/>
        <w:right w:val="none" w:sz="0" w:space="0" w:color="auto"/>
      </w:divBdr>
    </w:div>
    <w:div w:id="718745909">
      <w:bodyDiv w:val="1"/>
      <w:marLeft w:val="0"/>
      <w:marRight w:val="0"/>
      <w:marTop w:val="0"/>
      <w:marBottom w:val="0"/>
      <w:divBdr>
        <w:top w:val="none" w:sz="0" w:space="0" w:color="auto"/>
        <w:left w:val="none" w:sz="0" w:space="0" w:color="auto"/>
        <w:bottom w:val="none" w:sz="0" w:space="0" w:color="auto"/>
        <w:right w:val="none" w:sz="0" w:space="0" w:color="auto"/>
      </w:divBdr>
    </w:div>
    <w:div w:id="768769294">
      <w:bodyDiv w:val="1"/>
      <w:marLeft w:val="0"/>
      <w:marRight w:val="0"/>
      <w:marTop w:val="0"/>
      <w:marBottom w:val="0"/>
      <w:divBdr>
        <w:top w:val="none" w:sz="0" w:space="0" w:color="auto"/>
        <w:left w:val="none" w:sz="0" w:space="0" w:color="auto"/>
        <w:bottom w:val="none" w:sz="0" w:space="0" w:color="auto"/>
        <w:right w:val="none" w:sz="0" w:space="0" w:color="auto"/>
      </w:divBdr>
    </w:div>
    <w:div w:id="772014194">
      <w:bodyDiv w:val="1"/>
      <w:marLeft w:val="0"/>
      <w:marRight w:val="0"/>
      <w:marTop w:val="0"/>
      <w:marBottom w:val="0"/>
      <w:divBdr>
        <w:top w:val="none" w:sz="0" w:space="0" w:color="auto"/>
        <w:left w:val="none" w:sz="0" w:space="0" w:color="auto"/>
        <w:bottom w:val="none" w:sz="0" w:space="0" w:color="auto"/>
        <w:right w:val="none" w:sz="0" w:space="0" w:color="auto"/>
      </w:divBdr>
    </w:div>
    <w:div w:id="784423193">
      <w:bodyDiv w:val="1"/>
      <w:marLeft w:val="0"/>
      <w:marRight w:val="0"/>
      <w:marTop w:val="0"/>
      <w:marBottom w:val="0"/>
      <w:divBdr>
        <w:top w:val="none" w:sz="0" w:space="0" w:color="auto"/>
        <w:left w:val="none" w:sz="0" w:space="0" w:color="auto"/>
        <w:bottom w:val="none" w:sz="0" w:space="0" w:color="auto"/>
        <w:right w:val="none" w:sz="0" w:space="0" w:color="auto"/>
      </w:divBdr>
    </w:div>
    <w:div w:id="900558913">
      <w:bodyDiv w:val="1"/>
      <w:marLeft w:val="0"/>
      <w:marRight w:val="0"/>
      <w:marTop w:val="0"/>
      <w:marBottom w:val="0"/>
      <w:divBdr>
        <w:top w:val="none" w:sz="0" w:space="0" w:color="auto"/>
        <w:left w:val="none" w:sz="0" w:space="0" w:color="auto"/>
        <w:bottom w:val="none" w:sz="0" w:space="0" w:color="auto"/>
        <w:right w:val="none" w:sz="0" w:space="0" w:color="auto"/>
      </w:divBdr>
    </w:div>
    <w:div w:id="925309402">
      <w:bodyDiv w:val="1"/>
      <w:marLeft w:val="0"/>
      <w:marRight w:val="0"/>
      <w:marTop w:val="0"/>
      <w:marBottom w:val="0"/>
      <w:divBdr>
        <w:top w:val="none" w:sz="0" w:space="0" w:color="auto"/>
        <w:left w:val="none" w:sz="0" w:space="0" w:color="auto"/>
        <w:bottom w:val="none" w:sz="0" w:space="0" w:color="auto"/>
        <w:right w:val="none" w:sz="0" w:space="0" w:color="auto"/>
      </w:divBdr>
    </w:div>
    <w:div w:id="934440109">
      <w:bodyDiv w:val="1"/>
      <w:marLeft w:val="0"/>
      <w:marRight w:val="0"/>
      <w:marTop w:val="0"/>
      <w:marBottom w:val="0"/>
      <w:divBdr>
        <w:top w:val="none" w:sz="0" w:space="0" w:color="auto"/>
        <w:left w:val="none" w:sz="0" w:space="0" w:color="auto"/>
        <w:bottom w:val="none" w:sz="0" w:space="0" w:color="auto"/>
        <w:right w:val="none" w:sz="0" w:space="0" w:color="auto"/>
      </w:divBdr>
    </w:div>
    <w:div w:id="938101976">
      <w:bodyDiv w:val="1"/>
      <w:marLeft w:val="0"/>
      <w:marRight w:val="0"/>
      <w:marTop w:val="0"/>
      <w:marBottom w:val="0"/>
      <w:divBdr>
        <w:top w:val="none" w:sz="0" w:space="0" w:color="auto"/>
        <w:left w:val="none" w:sz="0" w:space="0" w:color="auto"/>
        <w:bottom w:val="none" w:sz="0" w:space="0" w:color="auto"/>
        <w:right w:val="none" w:sz="0" w:space="0" w:color="auto"/>
      </w:divBdr>
    </w:div>
    <w:div w:id="959800823">
      <w:bodyDiv w:val="1"/>
      <w:marLeft w:val="0"/>
      <w:marRight w:val="0"/>
      <w:marTop w:val="0"/>
      <w:marBottom w:val="0"/>
      <w:divBdr>
        <w:top w:val="none" w:sz="0" w:space="0" w:color="auto"/>
        <w:left w:val="none" w:sz="0" w:space="0" w:color="auto"/>
        <w:bottom w:val="none" w:sz="0" w:space="0" w:color="auto"/>
        <w:right w:val="none" w:sz="0" w:space="0" w:color="auto"/>
      </w:divBdr>
    </w:div>
    <w:div w:id="1020886751">
      <w:bodyDiv w:val="1"/>
      <w:marLeft w:val="0"/>
      <w:marRight w:val="0"/>
      <w:marTop w:val="0"/>
      <w:marBottom w:val="0"/>
      <w:divBdr>
        <w:top w:val="none" w:sz="0" w:space="0" w:color="auto"/>
        <w:left w:val="none" w:sz="0" w:space="0" w:color="auto"/>
        <w:bottom w:val="none" w:sz="0" w:space="0" w:color="auto"/>
        <w:right w:val="none" w:sz="0" w:space="0" w:color="auto"/>
      </w:divBdr>
    </w:div>
    <w:div w:id="1066948748">
      <w:bodyDiv w:val="1"/>
      <w:marLeft w:val="0"/>
      <w:marRight w:val="0"/>
      <w:marTop w:val="0"/>
      <w:marBottom w:val="0"/>
      <w:divBdr>
        <w:top w:val="none" w:sz="0" w:space="0" w:color="auto"/>
        <w:left w:val="none" w:sz="0" w:space="0" w:color="auto"/>
        <w:bottom w:val="none" w:sz="0" w:space="0" w:color="auto"/>
        <w:right w:val="none" w:sz="0" w:space="0" w:color="auto"/>
      </w:divBdr>
    </w:div>
    <w:div w:id="1096094909">
      <w:bodyDiv w:val="1"/>
      <w:marLeft w:val="0"/>
      <w:marRight w:val="0"/>
      <w:marTop w:val="0"/>
      <w:marBottom w:val="0"/>
      <w:divBdr>
        <w:top w:val="none" w:sz="0" w:space="0" w:color="auto"/>
        <w:left w:val="none" w:sz="0" w:space="0" w:color="auto"/>
        <w:bottom w:val="none" w:sz="0" w:space="0" w:color="auto"/>
        <w:right w:val="none" w:sz="0" w:space="0" w:color="auto"/>
      </w:divBdr>
    </w:div>
    <w:div w:id="1111628016">
      <w:bodyDiv w:val="1"/>
      <w:marLeft w:val="0"/>
      <w:marRight w:val="0"/>
      <w:marTop w:val="0"/>
      <w:marBottom w:val="0"/>
      <w:divBdr>
        <w:top w:val="none" w:sz="0" w:space="0" w:color="auto"/>
        <w:left w:val="none" w:sz="0" w:space="0" w:color="auto"/>
        <w:bottom w:val="none" w:sz="0" w:space="0" w:color="auto"/>
        <w:right w:val="none" w:sz="0" w:space="0" w:color="auto"/>
      </w:divBdr>
    </w:div>
    <w:div w:id="1126042090">
      <w:bodyDiv w:val="1"/>
      <w:marLeft w:val="0"/>
      <w:marRight w:val="0"/>
      <w:marTop w:val="0"/>
      <w:marBottom w:val="0"/>
      <w:divBdr>
        <w:top w:val="none" w:sz="0" w:space="0" w:color="auto"/>
        <w:left w:val="none" w:sz="0" w:space="0" w:color="auto"/>
        <w:bottom w:val="none" w:sz="0" w:space="0" w:color="auto"/>
        <w:right w:val="none" w:sz="0" w:space="0" w:color="auto"/>
      </w:divBdr>
    </w:div>
    <w:div w:id="1143548014">
      <w:bodyDiv w:val="1"/>
      <w:marLeft w:val="0"/>
      <w:marRight w:val="0"/>
      <w:marTop w:val="0"/>
      <w:marBottom w:val="0"/>
      <w:divBdr>
        <w:top w:val="none" w:sz="0" w:space="0" w:color="auto"/>
        <w:left w:val="none" w:sz="0" w:space="0" w:color="auto"/>
        <w:bottom w:val="none" w:sz="0" w:space="0" w:color="auto"/>
        <w:right w:val="none" w:sz="0" w:space="0" w:color="auto"/>
      </w:divBdr>
    </w:div>
    <w:div w:id="1156411350">
      <w:bodyDiv w:val="1"/>
      <w:marLeft w:val="0"/>
      <w:marRight w:val="0"/>
      <w:marTop w:val="0"/>
      <w:marBottom w:val="0"/>
      <w:divBdr>
        <w:top w:val="none" w:sz="0" w:space="0" w:color="auto"/>
        <w:left w:val="none" w:sz="0" w:space="0" w:color="auto"/>
        <w:bottom w:val="none" w:sz="0" w:space="0" w:color="auto"/>
        <w:right w:val="none" w:sz="0" w:space="0" w:color="auto"/>
      </w:divBdr>
    </w:div>
    <w:div w:id="1208105403">
      <w:bodyDiv w:val="1"/>
      <w:marLeft w:val="0"/>
      <w:marRight w:val="0"/>
      <w:marTop w:val="0"/>
      <w:marBottom w:val="0"/>
      <w:divBdr>
        <w:top w:val="none" w:sz="0" w:space="0" w:color="auto"/>
        <w:left w:val="none" w:sz="0" w:space="0" w:color="auto"/>
        <w:bottom w:val="none" w:sz="0" w:space="0" w:color="auto"/>
        <w:right w:val="none" w:sz="0" w:space="0" w:color="auto"/>
      </w:divBdr>
    </w:div>
    <w:div w:id="1215509696">
      <w:bodyDiv w:val="1"/>
      <w:marLeft w:val="0"/>
      <w:marRight w:val="0"/>
      <w:marTop w:val="0"/>
      <w:marBottom w:val="0"/>
      <w:divBdr>
        <w:top w:val="none" w:sz="0" w:space="0" w:color="auto"/>
        <w:left w:val="none" w:sz="0" w:space="0" w:color="auto"/>
        <w:bottom w:val="none" w:sz="0" w:space="0" w:color="auto"/>
        <w:right w:val="none" w:sz="0" w:space="0" w:color="auto"/>
      </w:divBdr>
    </w:div>
    <w:div w:id="1220438888">
      <w:bodyDiv w:val="1"/>
      <w:marLeft w:val="0"/>
      <w:marRight w:val="0"/>
      <w:marTop w:val="0"/>
      <w:marBottom w:val="0"/>
      <w:divBdr>
        <w:top w:val="none" w:sz="0" w:space="0" w:color="auto"/>
        <w:left w:val="none" w:sz="0" w:space="0" w:color="auto"/>
        <w:bottom w:val="none" w:sz="0" w:space="0" w:color="auto"/>
        <w:right w:val="none" w:sz="0" w:space="0" w:color="auto"/>
      </w:divBdr>
    </w:div>
    <w:div w:id="1258831260">
      <w:bodyDiv w:val="1"/>
      <w:marLeft w:val="0"/>
      <w:marRight w:val="0"/>
      <w:marTop w:val="0"/>
      <w:marBottom w:val="0"/>
      <w:divBdr>
        <w:top w:val="none" w:sz="0" w:space="0" w:color="auto"/>
        <w:left w:val="none" w:sz="0" w:space="0" w:color="auto"/>
        <w:bottom w:val="none" w:sz="0" w:space="0" w:color="auto"/>
        <w:right w:val="none" w:sz="0" w:space="0" w:color="auto"/>
      </w:divBdr>
    </w:div>
    <w:div w:id="1301038785">
      <w:bodyDiv w:val="1"/>
      <w:marLeft w:val="0"/>
      <w:marRight w:val="0"/>
      <w:marTop w:val="0"/>
      <w:marBottom w:val="0"/>
      <w:divBdr>
        <w:top w:val="none" w:sz="0" w:space="0" w:color="auto"/>
        <w:left w:val="none" w:sz="0" w:space="0" w:color="auto"/>
        <w:bottom w:val="none" w:sz="0" w:space="0" w:color="auto"/>
        <w:right w:val="none" w:sz="0" w:space="0" w:color="auto"/>
      </w:divBdr>
    </w:div>
    <w:div w:id="1313370961">
      <w:bodyDiv w:val="1"/>
      <w:marLeft w:val="0"/>
      <w:marRight w:val="0"/>
      <w:marTop w:val="0"/>
      <w:marBottom w:val="0"/>
      <w:divBdr>
        <w:top w:val="none" w:sz="0" w:space="0" w:color="auto"/>
        <w:left w:val="none" w:sz="0" w:space="0" w:color="auto"/>
        <w:bottom w:val="none" w:sz="0" w:space="0" w:color="auto"/>
        <w:right w:val="none" w:sz="0" w:space="0" w:color="auto"/>
      </w:divBdr>
    </w:div>
    <w:div w:id="1323659438">
      <w:bodyDiv w:val="1"/>
      <w:marLeft w:val="0"/>
      <w:marRight w:val="0"/>
      <w:marTop w:val="0"/>
      <w:marBottom w:val="0"/>
      <w:divBdr>
        <w:top w:val="none" w:sz="0" w:space="0" w:color="auto"/>
        <w:left w:val="none" w:sz="0" w:space="0" w:color="auto"/>
        <w:bottom w:val="none" w:sz="0" w:space="0" w:color="auto"/>
        <w:right w:val="none" w:sz="0" w:space="0" w:color="auto"/>
      </w:divBdr>
    </w:div>
    <w:div w:id="1324506897">
      <w:bodyDiv w:val="1"/>
      <w:marLeft w:val="0"/>
      <w:marRight w:val="0"/>
      <w:marTop w:val="0"/>
      <w:marBottom w:val="0"/>
      <w:divBdr>
        <w:top w:val="none" w:sz="0" w:space="0" w:color="auto"/>
        <w:left w:val="none" w:sz="0" w:space="0" w:color="auto"/>
        <w:bottom w:val="none" w:sz="0" w:space="0" w:color="auto"/>
        <w:right w:val="none" w:sz="0" w:space="0" w:color="auto"/>
      </w:divBdr>
    </w:div>
    <w:div w:id="1328825583">
      <w:bodyDiv w:val="1"/>
      <w:marLeft w:val="0"/>
      <w:marRight w:val="0"/>
      <w:marTop w:val="0"/>
      <w:marBottom w:val="0"/>
      <w:divBdr>
        <w:top w:val="none" w:sz="0" w:space="0" w:color="auto"/>
        <w:left w:val="none" w:sz="0" w:space="0" w:color="auto"/>
        <w:bottom w:val="none" w:sz="0" w:space="0" w:color="auto"/>
        <w:right w:val="none" w:sz="0" w:space="0" w:color="auto"/>
      </w:divBdr>
    </w:div>
    <w:div w:id="1331442200">
      <w:bodyDiv w:val="1"/>
      <w:marLeft w:val="0"/>
      <w:marRight w:val="0"/>
      <w:marTop w:val="0"/>
      <w:marBottom w:val="0"/>
      <w:divBdr>
        <w:top w:val="none" w:sz="0" w:space="0" w:color="auto"/>
        <w:left w:val="none" w:sz="0" w:space="0" w:color="auto"/>
        <w:bottom w:val="none" w:sz="0" w:space="0" w:color="auto"/>
        <w:right w:val="none" w:sz="0" w:space="0" w:color="auto"/>
      </w:divBdr>
    </w:div>
    <w:div w:id="1360397155">
      <w:bodyDiv w:val="1"/>
      <w:marLeft w:val="0"/>
      <w:marRight w:val="0"/>
      <w:marTop w:val="0"/>
      <w:marBottom w:val="0"/>
      <w:divBdr>
        <w:top w:val="none" w:sz="0" w:space="0" w:color="auto"/>
        <w:left w:val="none" w:sz="0" w:space="0" w:color="auto"/>
        <w:bottom w:val="none" w:sz="0" w:space="0" w:color="auto"/>
        <w:right w:val="none" w:sz="0" w:space="0" w:color="auto"/>
      </w:divBdr>
    </w:div>
    <w:div w:id="1381710293">
      <w:bodyDiv w:val="1"/>
      <w:marLeft w:val="0"/>
      <w:marRight w:val="0"/>
      <w:marTop w:val="0"/>
      <w:marBottom w:val="0"/>
      <w:divBdr>
        <w:top w:val="none" w:sz="0" w:space="0" w:color="auto"/>
        <w:left w:val="none" w:sz="0" w:space="0" w:color="auto"/>
        <w:bottom w:val="none" w:sz="0" w:space="0" w:color="auto"/>
        <w:right w:val="none" w:sz="0" w:space="0" w:color="auto"/>
      </w:divBdr>
    </w:div>
    <w:div w:id="1382752067">
      <w:bodyDiv w:val="1"/>
      <w:marLeft w:val="0"/>
      <w:marRight w:val="0"/>
      <w:marTop w:val="0"/>
      <w:marBottom w:val="0"/>
      <w:divBdr>
        <w:top w:val="none" w:sz="0" w:space="0" w:color="auto"/>
        <w:left w:val="none" w:sz="0" w:space="0" w:color="auto"/>
        <w:bottom w:val="none" w:sz="0" w:space="0" w:color="auto"/>
        <w:right w:val="none" w:sz="0" w:space="0" w:color="auto"/>
      </w:divBdr>
    </w:div>
    <w:div w:id="1455055672">
      <w:bodyDiv w:val="1"/>
      <w:marLeft w:val="0"/>
      <w:marRight w:val="0"/>
      <w:marTop w:val="0"/>
      <w:marBottom w:val="0"/>
      <w:divBdr>
        <w:top w:val="none" w:sz="0" w:space="0" w:color="auto"/>
        <w:left w:val="none" w:sz="0" w:space="0" w:color="auto"/>
        <w:bottom w:val="none" w:sz="0" w:space="0" w:color="auto"/>
        <w:right w:val="none" w:sz="0" w:space="0" w:color="auto"/>
      </w:divBdr>
    </w:div>
    <w:div w:id="1528324993">
      <w:bodyDiv w:val="1"/>
      <w:marLeft w:val="0"/>
      <w:marRight w:val="0"/>
      <w:marTop w:val="0"/>
      <w:marBottom w:val="0"/>
      <w:divBdr>
        <w:top w:val="none" w:sz="0" w:space="0" w:color="auto"/>
        <w:left w:val="none" w:sz="0" w:space="0" w:color="auto"/>
        <w:bottom w:val="none" w:sz="0" w:space="0" w:color="auto"/>
        <w:right w:val="none" w:sz="0" w:space="0" w:color="auto"/>
      </w:divBdr>
    </w:div>
    <w:div w:id="1551381275">
      <w:bodyDiv w:val="1"/>
      <w:marLeft w:val="0"/>
      <w:marRight w:val="0"/>
      <w:marTop w:val="0"/>
      <w:marBottom w:val="0"/>
      <w:divBdr>
        <w:top w:val="none" w:sz="0" w:space="0" w:color="auto"/>
        <w:left w:val="none" w:sz="0" w:space="0" w:color="auto"/>
        <w:bottom w:val="none" w:sz="0" w:space="0" w:color="auto"/>
        <w:right w:val="none" w:sz="0" w:space="0" w:color="auto"/>
      </w:divBdr>
    </w:div>
    <w:div w:id="1551847191">
      <w:bodyDiv w:val="1"/>
      <w:marLeft w:val="0"/>
      <w:marRight w:val="0"/>
      <w:marTop w:val="0"/>
      <w:marBottom w:val="0"/>
      <w:divBdr>
        <w:top w:val="none" w:sz="0" w:space="0" w:color="auto"/>
        <w:left w:val="none" w:sz="0" w:space="0" w:color="auto"/>
        <w:bottom w:val="none" w:sz="0" w:space="0" w:color="auto"/>
        <w:right w:val="none" w:sz="0" w:space="0" w:color="auto"/>
      </w:divBdr>
    </w:div>
    <w:div w:id="1771117169">
      <w:bodyDiv w:val="1"/>
      <w:marLeft w:val="0"/>
      <w:marRight w:val="0"/>
      <w:marTop w:val="0"/>
      <w:marBottom w:val="0"/>
      <w:divBdr>
        <w:top w:val="none" w:sz="0" w:space="0" w:color="auto"/>
        <w:left w:val="none" w:sz="0" w:space="0" w:color="auto"/>
        <w:bottom w:val="none" w:sz="0" w:space="0" w:color="auto"/>
        <w:right w:val="none" w:sz="0" w:space="0" w:color="auto"/>
      </w:divBdr>
    </w:div>
    <w:div w:id="1797412145">
      <w:bodyDiv w:val="1"/>
      <w:marLeft w:val="0"/>
      <w:marRight w:val="0"/>
      <w:marTop w:val="0"/>
      <w:marBottom w:val="0"/>
      <w:divBdr>
        <w:top w:val="none" w:sz="0" w:space="0" w:color="auto"/>
        <w:left w:val="none" w:sz="0" w:space="0" w:color="auto"/>
        <w:bottom w:val="none" w:sz="0" w:space="0" w:color="auto"/>
        <w:right w:val="none" w:sz="0" w:space="0" w:color="auto"/>
      </w:divBdr>
    </w:div>
    <w:div w:id="1806043623">
      <w:bodyDiv w:val="1"/>
      <w:marLeft w:val="0"/>
      <w:marRight w:val="0"/>
      <w:marTop w:val="0"/>
      <w:marBottom w:val="0"/>
      <w:divBdr>
        <w:top w:val="none" w:sz="0" w:space="0" w:color="auto"/>
        <w:left w:val="none" w:sz="0" w:space="0" w:color="auto"/>
        <w:bottom w:val="none" w:sz="0" w:space="0" w:color="auto"/>
        <w:right w:val="none" w:sz="0" w:space="0" w:color="auto"/>
      </w:divBdr>
    </w:div>
    <w:div w:id="1842042348">
      <w:bodyDiv w:val="1"/>
      <w:marLeft w:val="0"/>
      <w:marRight w:val="0"/>
      <w:marTop w:val="0"/>
      <w:marBottom w:val="0"/>
      <w:divBdr>
        <w:top w:val="none" w:sz="0" w:space="0" w:color="auto"/>
        <w:left w:val="none" w:sz="0" w:space="0" w:color="auto"/>
        <w:bottom w:val="none" w:sz="0" w:space="0" w:color="auto"/>
        <w:right w:val="none" w:sz="0" w:space="0" w:color="auto"/>
      </w:divBdr>
    </w:div>
    <w:div w:id="1842506040">
      <w:bodyDiv w:val="1"/>
      <w:marLeft w:val="0"/>
      <w:marRight w:val="0"/>
      <w:marTop w:val="0"/>
      <w:marBottom w:val="0"/>
      <w:divBdr>
        <w:top w:val="none" w:sz="0" w:space="0" w:color="auto"/>
        <w:left w:val="none" w:sz="0" w:space="0" w:color="auto"/>
        <w:bottom w:val="none" w:sz="0" w:space="0" w:color="auto"/>
        <w:right w:val="none" w:sz="0" w:space="0" w:color="auto"/>
      </w:divBdr>
    </w:div>
    <w:div w:id="1848445400">
      <w:bodyDiv w:val="1"/>
      <w:marLeft w:val="0"/>
      <w:marRight w:val="0"/>
      <w:marTop w:val="0"/>
      <w:marBottom w:val="0"/>
      <w:divBdr>
        <w:top w:val="none" w:sz="0" w:space="0" w:color="auto"/>
        <w:left w:val="none" w:sz="0" w:space="0" w:color="auto"/>
        <w:bottom w:val="none" w:sz="0" w:space="0" w:color="auto"/>
        <w:right w:val="none" w:sz="0" w:space="0" w:color="auto"/>
      </w:divBdr>
    </w:div>
    <w:div w:id="1922828837">
      <w:bodyDiv w:val="1"/>
      <w:marLeft w:val="0"/>
      <w:marRight w:val="0"/>
      <w:marTop w:val="0"/>
      <w:marBottom w:val="0"/>
      <w:divBdr>
        <w:top w:val="none" w:sz="0" w:space="0" w:color="auto"/>
        <w:left w:val="none" w:sz="0" w:space="0" w:color="auto"/>
        <w:bottom w:val="none" w:sz="0" w:space="0" w:color="auto"/>
        <w:right w:val="none" w:sz="0" w:space="0" w:color="auto"/>
      </w:divBdr>
    </w:div>
    <w:div w:id="1952860615">
      <w:bodyDiv w:val="1"/>
      <w:marLeft w:val="0"/>
      <w:marRight w:val="0"/>
      <w:marTop w:val="0"/>
      <w:marBottom w:val="0"/>
      <w:divBdr>
        <w:top w:val="none" w:sz="0" w:space="0" w:color="auto"/>
        <w:left w:val="none" w:sz="0" w:space="0" w:color="auto"/>
        <w:bottom w:val="none" w:sz="0" w:space="0" w:color="auto"/>
        <w:right w:val="none" w:sz="0" w:space="0" w:color="auto"/>
      </w:divBdr>
    </w:div>
    <w:div w:id="1981037835">
      <w:bodyDiv w:val="1"/>
      <w:marLeft w:val="0"/>
      <w:marRight w:val="0"/>
      <w:marTop w:val="0"/>
      <w:marBottom w:val="0"/>
      <w:divBdr>
        <w:top w:val="none" w:sz="0" w:space="0" w:color="auto"/>
        <w:left w:val="none" w:sz="0" w:space="0" w:color="auto"/>
        <w:bottom w:val="none" w:sz="0" w:space="0" w:color="auto"/>
        <w:right w:val="none" w:sz="0" w:space="0" w:color="auto"/>
      </w:divBdr>
    </w:div>
    <w:div w:id="1983653411">
      <w:bodyDiv w:val="1"/>
      <w:marLeft w:val="0"/>
      <w:marRight w:val="0"/>
      <w:marTop w:val="0"/>
      <w:marBottom w:val="0"/>
      <w:divBdr>
        <w:top w:val="none" w:sz="0" w:space="0" w:color="auto"/>
        <w:left w:val="none" w:sz="0" w:space="0" w:color="auto"/>
        <w:bottom w:val="none" w:sz="0" w:space="0" w:color="auto"/>
        <w:right w:val="none" w:sz="0" w:space="0" w:color="auto"/>
      </w:divBdr>
    </w:div>
    <w:div w:id="2054427236">
      <w:bodyDiv w:val="1"/>
      <w:marLeft w:val="0"/>
      <w:marRight w:val="0"/>
      <w:marTop w:val="0"/>
      <w:marBottom w:val="0"/>
      <w:divBdr>
        <w:top w:val="none" w:sz="0" w:space="0" w:color="auto"/>
        <w:left w:val="none" w:sz="0" w:space="0" w:color="auto"/>
        <w:bottom w:val="none" w:sz="0" w:space="0" w:color="auto"/>
        <w:right w:val="none" w:sz="0" w:space="0" w:color="auto"/>
      </w:divBdr>
    </w:div>
    <w:div w:id="2065789711">
      <w:bodyDiv w:val="1"/>
      <w:marLeft w:val="0"/>
      <w:marRight w:val="0"/>
      <w:marTop w:val="0"/>
      <w:marBottom w:val="0"/>
      <w:divBdr>
        <w:top w:val="none" w:sz="0" w:space="0" w:color="auto"/>
        <w:left w:val="none" w:sz="0" w:space="0" w:color="auto"/>
        <w:bottom w:val="none" w:sz="0" w:space="0" w:color="auto"/>
        <w:right w:val="none" w:sz="0" w:space="0" w:color="auto"/>
      </w:divBdr>
    </w:div>
    <w:div w:id="2070225717">
      <w:bodyDiv w:val="1"/>
      <w:marLeft w:val="0"/>
      <w:marRight w:val="0"/>
      <w:marTop w:val="0"/>
      <w:marBottom w:val="0"/>
      <w:divBdr>
        <w:top w:val="none" w:sz="0" w:space="0" w:color="auto"/>
        <w:left w:val="none" w:sz="0" w:space="0" w:color="auto"/>
        <w:bottom w:val="none" w:sz="0" w:space="0" w:color="auto"/>
        <w:right w:val="none" w:sz="0" w:space="0" w:color="auto"/>
      </w:divBdr>
    </w:div>
    <w:div w:id="207712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9.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0.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Normal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4CC44-7300-4F1B-B4BE-3808FBDFF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Normal1</Template>
  <TotalTime>1</TotalTime>
  <Pages>24</Pages>
  <Words>5573</Words>
  <Characters>31772</Characters>
  <Application>Microsoft Office Word</Application>
  <DocSecurity>0</DocSecurity>
  <Lines>264</Lines>
  <Paragraphs>74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Broj projekta:</vt:lpstr>
      <vt:lpstr>Broj projekta:</vt:lpstr>
    </vt:vector>
  </TitlesOfParts>
  <Company>DS</Company>
  <LinksUpToDate>false</LinksUpToDate>
  <CharactersWithSpaces>37271</CharactersWithSpaces>
  <SharedDoc>false</SharedDoc>
  <HLinks>
    <vt:vector size="6" baseType="variant">
      <vt:variant>
        <vt:i4>3342361</vt:i4>
      </vt:variant>
      <vt:variant>
        <vt:i4>3</vt:i4>
      </vt:variant>
      <vt:variant>
        <vt:i4>0</vt:i4>
      </vt:variant>
      <vt:variant>
        <vt:i4>5</vt:i4>
      </vt:variant>
      <vt:variant>
        <vt:lpwstr>mailto:ecoina@zg.t-com.hr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Broj projekta:</dc:title>
  <dc:creator>DS</dc:creator>
  <cp:lastModifiedBy>Ivan Klanac</cp:lastModifiedBy>
  <cp:revision>2</cp:revision>
  <cp:lastPrinted>2021-08-04T13:59:00Z</cp:lastPrinted>
  <dcterms:created xsi:type="dcterms:W3CDTF">2023-12-15T08:07:00Z</dcterms:created>
  <dcterms:modified xsi:type="dcterms:W3CDTF">2023-12-15T08:07:00Z</dcterms:modified>
</cp:coreProperties>
</file>